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DB" w:rsidRDefault="002F32DB" w:rsidP="00884DF2">
      <w:bookmarkStart w:id="0" w:name="_GoBack"/>
      <w:bookmarkEnd w:id="0"/>
      <w:r>
        <w:t>Emailed June 28, 2018</w:t>
      </w:r>
    </w:p>
    <w:p w:rsidR="002F32DB" w:rsidRDefault="002F32DB" w:rsidP="00884DF2"/>
    <w:p w:rsidR="008B5E8E" w:rsidRPr="008B5E8E" w:rsidRDefault="008B5E8E" w:rsidP="00884DF2">
      <w:r>
        <w:t>To</w:t>
      </w:r>
      <w:r w:rsidR="002F32DB">
        <w:t xml:space="preserve"> all</w:t>
      </w:r>
      <w:r>
        <w:t xml:space="preserve"> University Faculty and Staff:</w:t>
      </w:r>
    </w:p>
    <w:p w:rsidR="008B5E8E" w:rsidRDefault="008B5E8E" w:rsidP="00884DF2"/>
    <w:p w:rsidR="000F62FC" w:rsidRDefault="00C73E7B" w:rsidP="00884DF2">
      <w:r>
        <w:t xml:space="preserve">As all of you know the University has been implementing a new ERP system, Colleague. </w:t>
      </w:r>
      <w:r w:rsidR="00716B7F">
        <w:t>The Controller’s Office and Procurement Services ha</w:t>
      </w:r>
      <w:r w:rsidR="002D235C">
        <w:t>ve</w:t>
      </w:r>
      <w:r w:rsidR="00716B7F">
        <w:t xml:space="preserve"> been working very diligently </w:t>
      </w:r>
      <w:r w:rsidR="008B32C2">
        <w:t>to get the Finance M</w:t>
      </w:r>
      <w:r w:rsidR="00716B7F">
        <w:t>odu</w:t>
      </w:r>
      <w:r w:rsidR="008B5E8E">
        <w:t>le ready so that we can issue</w:t>
      </w:r>
      <w:r w:rsidR="00B07137">
        <w:t xml:space="preserve"> Purchase O</w:t>
      </w:r>
      <w:r w:rsidR="008B5E8E">
        <w:t>rders</w:t>
      </w:r>
      <w:r w:rsidR="00716B7F">
        <w:t>, make payments to vend</w:t>
      </w:r>
      <w:r w:rsidR="008B5E8E">
        <w:t xml:space="preserve">ors, load the budget, </w:t>
      </w:r>
      <w:r w:rsidR="008B32C2">
        <w:t xml:space="preserve">manage the budget, </w:t>
      </w:r>
      <w:r w:rsidR="008B5E8E">
        <w:t xml:space="preserve">and capture </w:t>
      </w:r>
      <w:r w:rsidR="000F62FC">
        <w:t>all financial data</w:t>
      </w:r>
      <w:r w:rsidR="008B32C2">
        <w:t xml:space="preserve"> f</w:t>
      </w:r>
      <w:r w:rsidR="00ED4636">
        <w:t>rom</w:t>
      </w:r>
      <w:r w:rsidR="008B32C2">
        <w:t xml:space="preserve"> all sources</w:t>
      </w:r>
      <w:r w:rsidR="00716B7F">
        <w:t xml:space="preserve">.  </w:t>
      </w:r>
      <w:r w:rsidR="008B5E8E">
        <w:t xml:space="preserve">We started </w:t>
      </w:r>
      <w:r w:rsidR="002D235C">
        <w:t xml:space="preserve">the Finance </w:t>
      </w:r>
      <w:r w:rsidR="008B5E8E">
        <w:t xml:space="preserve">implementation process </w:t>
      </w:r>
      <w:r w:rsidR="00ED4636">
        <w:t xml:space="preserve">in </w:t>
      </w:r>
      <w:r w:rsidR="008B5E8E">
        <w:t>March of 2</w:t>
      </w:r>
      <w:r w:rsidR="008B32C2">
        <w:t>017 by initiating the</w:t>
      </w:r>
      <w:r w:rsidR="008B5E8E">
        <w:t xml:space="preserve"> design of a new Chart of Accounts</w:t>
      </w:r>
      <w:r w:rsidR="00ED4636">
        <w:t>.  T</w:t>
      </w:r>
      <w:r w:rsidR="008B5E8E">
        <w:t xml:space="preserve">his </w:t>
      </w:r>
      <w:r w:rsidR="00ED4636">
        <w:t>was</w:t>
      </w:r>
      <w:r w:rsidR="008B5E8E">
        <w:t xml:space="preserve"> no small endeavor because our chart </w:t>
      </w:r>
      <w:r w:rsidR="008B32C2">
        <w:t>of accounts was</w:t>
      </w:r>
      <w:r w:rsidR="008B5E8E">
        <w:t xml:space="preserve"> decades old and extremely out dated. </w:t>
      </w:r>
    </w:p>
    <w:p w:rsidR="000F62FC" w:rsidRDefault="000F62FC" w:rsidP="00884DF2"/>
    <w:p w:rsidR="000F62FC" w:rsidRDefault="008B5E8E" w:rsidP="00884DF2">
      <w:r>
        <w:t xml:space="preserve">The </w:t>
      </w:r>
      <w:r w:rsidR="00684B61">
        <w:t>General Ledger</w:t>
      </w:r>
      <w:r>
        <w:t xml:space="preserve"> is the H</w:t>
      </w:r>
      <w:r w:rsidR="00B07137">
        <w:t>UB of all financial information. I</w:t>
      </w:r>
      <w:r>
        <w:t>t captures billing, financial aid, gifts, deposits, vendor payments, payroll, budget</w:t>
      </w:r>
      <w:r w:rsidR="000F62FC">
        <w:t>, fixed assets,</w:t>
      </w:r>
      <w:r>
        <w:t xml:space="preserve"> </w:t>
      </w:r>
      <w:r w:rsidR="000F62FC">
        <w:t xml:space="preserve">grants accounting, capital project accounting, </w:t>
      </w:r>
      <w:r>
        <w:t xml:space="preserve">etc.  </w:t>
      </w:r>
      <w:r w:rsidR="00C73E7B">
        <w:t xml:space="preserve">The </w:t>
      </w:r>
      <w:r>
        <w:t>Finance M</w:t>
      </w:r>
      <w:r w:rsidR="00C73E7B">
        <w:t>odule is going live on Monday</w:t>
      </w:r>
      <w:r w:rsidR="00B07137">
        <w:t>,</w:t>
      </w:r>
      <w:r w:rsidR="00560B51">
        <w:t xml:space="preserve"> July 2</w:t>
      </w:r>
      <w:r w:rsidR="00C73E7B">
        <w:t xml:space="preserve">. </w:t>
      </w:r>
      <w:r>
        <w:t xml:space="preserve">The </w:t>
      </w:r>
      <w:r w:rsidR="00684B61">
        <w:t>General Ledger</w:t>
      </w:r>
      <w:r>
        <w:t xml:space="preserve"> will be capturing </w:t>
      </w:r>
      <w:r w:rsidR="002D235C">
        <w:t xml:space="preserve">both </w:t>
      </w:r>
      <w:r>
        <w:t xml:space="preserve">Colleague information and </w:t>
      </w:r>
      <w:r w:rsidR="00684B61">
        <w:t>Legacy</w:t>
      </w:r>
      <w:r>
        <w:t xml:space="preserve"> information until all systems are implemented </w:t>
      </w:r>
      <w:r w:rsidR="00ED4636">
        <w:t>in</w:t>
      </w:r>
      <w:r>
        <w:t xml:space="preserve"> Colleague.  </w:t>
      </w:r>
      <w:r w:rsidR="000F62FC">
        <w:t xml:space="preserve">July 2 is not the end of our road, we will continue to implement budget </w:t>
      </w:r>
      <w:r w:rsidR="00ED4636">
        <w:t>development</w:t>
      </w:r>
      <w:r w:rsidR="000F62FC">
        <w:t>, reporting</w:t>
      </w:r>
      <w:r w:rsidR="00ED4636">
        <w:t xml:space="preserve"> tools</w:t>
      </w:r>
      <w:r w:rsidR="000F62FC">
        <w:t>, fixed assets, and payroll integration (along with position control) in FY19.  Finally</w:t>
      </w:r>
      <w:r w:rsidR="00ED4636">
        <w:t>,</w:t>
      </w:r>
      <w:r w:rsidR="000F62FC">
        <w:t xml:space="preserve"> gifts are expected to be integrated with the </w:t>
      </w:r>
      <w:r w:rsidR="00684B61">
        <w:t>General Ledger</w:t>
      </w:r>
      <w:r w:rsidR="000F62FC">
        <w:t xml:space="preserve"> in FY20.  </w:t>
      </w:r>
    </w:p>
    <w:p w:rsidR="000F62FC" w:rsidRDefault="000F62FC" w:rsidP="00884DF2"/>
    <w:p w:rsidR="00716B7F" w:rsidRDefault="00C73E7B" w:rsidP="00884DF2">
      <w:r>
        <w:t>We have many changes that y</w:t>
      </w:r>
      <w:r w:rsidR="00560B51">
        <w:t xml:space="preserve">ou need to be aware of.  </w:t>
      </w:r>
    </w:p>
    <w:p w:rsidR="00716B7F" w:rsidRDefault="00716B7F" w:rsidP="00884DF2"/>
    <w:p w:rsidR="008B5E8E" w:rsidRPr="008B5E8E" w:rsidRDefault="008B5E8E" w:rsidP="00884DF2">
      <w:pPr>
        <w:rPr>
          <w:b/>
          <w:u w:val="single"/>
        </w:rPr>
      </w:pPr>
      <w:r w:rsidRPr="008B5E8E">
        <w:rPr>
          <w:b/>
          <w:u w:val="single"/>
        </w:rPr>
        <w:t>New</w:t>
      </w:r>
      <w:r w:rsidR="00684B61">
        <w:rPr>
          <w:b/>
          <w:u w:val="single"/>
        </w:rPr>
        <w:t xml:space="preserve"> General Ledger Account Numbers</w:t>
      </w:r>
    </w:p>
    <w:p w:rsidR="00A63ABB" w:rsidRDefault="00560B51" w:rsidP="00884DF2">
      <w:r>
        <w:t xml:space="preserve">All </w:t>
      </w:r>
      <w:r w:rsidR="00684B61">
        <w:t>General Ledger</w:t>
      </w:r>
      <w:r>
        <w:t xml:space="preserve"> </w:t>
      </w:r>
      <w:r w:rsidR="008B32C2">
        <w:t xml:space="preserve">(GL) </w:t>
      </w:r>
      <w:r w:rsidR="00C73E7B">
        <w:t xml:space="preserve">account numbers are changing. We </w:t>
      </w:r>
      <w:r w:rsidR="00B07137">
        <w:t>are moving from a 10-</w:t>
      </w:r>
      <w:r w:rsidR="00A63ABB">
        <w:t xml:space="preserve">digit account number </w:t>
      </w:r>
      <w:r w:rsidR="006F58A7">
        <w:t xml:space="preserve">in </w:t>
      </w:r>
      <w:r w:rsidR="00684B61">
        <w:t>Legacy</w:t>
      </w:r>
      <w:r w:rsidR="006F58A7">
        <w:t xml:space="preserve"> </w:t>
      </w:r>
      <w:r w:rsidR="00A63ABB">
        <w:t>to</w:t>
      </w:r>
      <w:r w:rsidR="00B07137">
        <w:t xml:space="preserve"> a 23-</w:t>
      </w:r>
      <w:r w:rsidR="00C73E7B">
        <w:t xml:space="preserve">digit </w:t>
      </w:r>
      <w:r w:rsidR="00A63ABB">
        <w:t xml:space="preserve">account </w:t>
      </w:r>
      <w:r w:rsidR="006F58A7">
        <w:t xml:space="preserve">number </w:t>
      </w:r>
      <w:r w:rsidR="00A63ABB">
        <w:t>including required dashes</w:t>
      </w:r>
      <w:r w:rsidR="006F58A7">
        <w:t xml:space="preserve"> in Colleague</w:t>
      </w:r>
      <w:r w:rsidR="00A63ABB">
        <w:t>.  Below is a summary of the components of the new account number:</w:t>
      </w:r>
    </w:p>
    <w:p w:rsidR="00A63ABB" w:rsidRDefault="00A63ABB" w:rsidP="00884DF2"/>
    <w:p w:rsidR="00A63ABB" w:rsidRDefault="00A63ABB" w:rsidP="00884DF2">
      <w:r>
        <w:t xml:space="preserve">Example </w:t>
      </w:r>
      <w:r w:rsidR="00716B7F">
        <w:t xml:space="preserve">of </w:t>
      </w:r>
      <w:r w:rsidR="008B32C2">
        <w:t xml:space="preserve">a </w:t>
      </w:r>
      <w:r w:rsidR="00684B61">
        <w:t>General Ledger</w:t>
      </w:r>
      <w:r w:rsidR="00716B7F">
        <w:t xml:space="preserve"> Number</w:t>
      </w:r>
    </w:p>
    <w:p w:rsidR="00A63ABB" w:rsidRDefault="006F58A7" w:rsidP="00884DF2">
      <w:r w:rsidRPr="0002564D">
        <w:rPr>
          <w:u w:val="single"/>
        </w:rPr>
        <w:t>Description</w:t>
      </w:r>
      <w:r>
        <w:t xml:space="preserve"> </w:t>
      </w:r>
      <w:r>
        <w:tab/>
      </w:r>
      <w:r>
        <w:tab/>
      </w:r>
      <w:r>
        <w:tab/>
      </w:r>
      <w:r>
        <w:tab/>
      </w:r>
      <w:r w:rsidR="00684B61" w:rsidRPr="0002564D">
        <w:rPr>
          <w:u w:val="single"/>
        </w:rPr>
        <w:t>Legacy</w:t>
      </w:r>
      <w:r>
        <w:tab/>
      </w:r>
      <w:r>
        <w:tab/>
      </w:r>
      <w:r>
        <w:tab/>
      </w:r>
      <w:r w:rsidRPr="0002564D">
        <w:rPr>
          <w:u w:val="single"/>
        </w:rPr>
        <w:t>Colleague</w:t>
      </w:r>
    </w:p>
    <w:p w:rsidR="00716B7F" w:rsidRDefault="00716B7F" w:rsidP="00716B7F">
      <w:r>
        <w:t>Controller’s Office Travel</w:t>
      </w:r>
      <w:r>
        <w:tab/>
      </w:r>
      <w:r>
        <w:tab/>
        <w:t>0000621601</w:t>
      </w:r>
      <w:r>
        <w:tab/>
      </w:r>
      <w:r>
        <w:tab/>
        <w:t>10-1-21000010-60-610005</w:t>
      </w:r>
    </w:p>
    <w:p w:rsidR="00716B7F" w:rsidRDefault="00716B7F" w:rsidP="00884DF2"/>
    <w:p w:rsidR="009F4A87" w:rsidRDefault="009F4A87" w:rsidP="00884DF2">
      <w:r>
        <w:t>Component</w:t>
      </w:r>
      <w:r>
        <w:tab/>
      </w:r>
      <w:r w:rsidR="00716B7F">
        <w:t># of digits</w:t>
      </w:r>
      <w:r w:rsidR="00716B7F">
        <w:tab/>
        <w:t>Digit positon in the</w:t>
      </w:r>
      <w:r>
        <w:t xml:space="preserve"> GL number string</w:t>
      </w:r>
    </w:p>
    <w:p w:rsidR="009F4A87" w:rsidRDefault="009F4A87" w:rsidP="00884DF2">
      <w:r>
        <w:lastRenderedPageBreak/>
        <w:t>Fund</w:t>
      </w:r>
      <w:r>
        <w:tab/>
      </w:r>
      <w:r>
        <w:tab/>
      </w:r>
      <w:r w:rsidR="00716B7F">
        <w:t>2</w:t>
      </w:r>
      <w:r w:rsidR="00716B7F">
        <w:tab/>
      </w:r>
      <w:r w:rsidR="00716B7F">
        <w:tab/>
      </w:r>
      <w:r>
        <w:t>Digits 1-2</w:t>
      </w:r>
    </w:p>
    <w:p w:rsidR="009F4A87" w:rsidRDefault="009F4A87" w:rsidP="00884DF2">
      <w:r>
        <w:t>Location</w:t>
      </w:r>
      <w:r w:rsidR="00716B7F">
        <w:tab/>
        <w:t>1</w:t>
      </w:r>
      <w:r>
        <w:tab/>
      </w:r>
      <w:r w:rsidR="00716B7F">
        <w:tab/>
      </w:r>
      <w:r>
        <w:t xml:space="preserve">Digit </w:t>
      </w:r>
      <w:r w:rsidR="002D235C">
        <w:t>4</w:t>
      </w:r>
    </w:p>
    <w:p w:rsidR="009F4A87" w:rsidRDefault="009F4A87" w:rsidP="00884DF2">
      <w:r>
        <w:t>Unit</w:t>
      </w:r>
      <w:r>
        <w:tab/>
      </w:r>
      <w:r>
        <w:tab/>
      </w:r>
      <w:r w:rsidR="00716B7F">
        <w:t>8</w:t>
      </w:r>
      <w:r w:rsidR="00716B7F">
        <w:tab/>
      </w:r>
      <w:r w:rsidR="00716B7F">
        <w:tab/>
      </w:r>
      <w:r>
        <w:t xml:space="preserve">Digits </w:t>
      </w:r>
      <w:r w:rsidR="002D235C">
        <w:t>6</w:t>
      </w:r>
      <w:r>
        <w:t>-</w:t>
      </w:r>
      <w:r w:rsidR="002D235C">
        <w:t>13</w:t>
      </w:r>
    </w:p>
    <w:p w:rsidR="009F4A87" w:rsidRDefault="009F4A87" w:rsidP="00884DF2">
      <w:r>
        <w:t>Function</w:t>
      </w:r>
      <w:r w:rsidR="00716B7F">
        <w:tab/>
        <w:t>2</w:t>
      </w:r>
      <w:r>
        <w:tab/>
      </w:r>
      <w:r w:rsidR="00716B7F">
        <w:tab/>
      </w:r>
      <w:r>
        <w:t>Digits 1</w:t>
      </w:r>
      <w:r w:rsidR="002D235C">
        <w:t>5</w:t>
      </w:r>
      <w:r>
        <w:t>-1</w:t>
      </w:r>
      <w:r w:rsidR="002D235C">
        <w:t>6</w:t>
      </w:r>
    </w:p>
    <w:p w:rsidR="009F4A87" w:rsidRDefault="009F4A87" w:rsidP="00884DF2">
      <w:r>
        <w:t xml:space="preserve">Object </w:t>
      </w:r>
      <w:r>
        <w:tab/>
      </w:r>
      <w:r w:rsidR="00716B7F">
        <w:tab/>
        <w:t>6</w:t>
      </w:r>
      <w:r>
        <w:tab/>
      </w:r>
      <w:r w:rsidR="00716B7F">
        <w:tab/>
      </w:r>
      <w:r>
        <w:t>Digits 1</w:t>
      </w:r>
      <w:r w:rsidR="002D235C">
        <w:t>8</w:t>
      </w:r>
      <w:r>
        <w:t>-</w:t>
      </w:r>
      <w:r w:rsidR="002D235C">
        <w:t>23</w:t>
      </w:r>
    </w:p>
    <w:p w:rsidR="009F4A87" w:rsidRDefault="009F4A87" w:rsidP="00884DF2"/>
    <w:p w:rsidR="008B32C2" w:rsidRDefault="009F4A87" w:rsidP="00884DF2">
      <w:r>
        <w:t>Dashes are required between each component</w:t>
      </w:r>
      <w:r w:rsidR="006B268C">
        <w:t xml:space="preserve"> of the chart of accounts</w:t>
      </w:r>
      <w:r>
        <w:t>. For a list of Funds, Units, Functions and O</w:t>
      </w:r>
      <w:r w:rsidR="008B32C2">
        <w:t xml:space="preserve">bjects see the </w:t>
      </w:r>
      <w:r w:rsidR="00E12FA3">
        <w:t xml:space="preserve">file </w:t>
      </w:r>
      <w:r w:rsidR="006B268C">
        <w:t>“</w:t>
      </w:r>
      <w:r w:rsidR="006B268C" w:rsidRPr="0002564D">
        <w:rPr>
          <w:b/>
        </w:rPr>
        <w:t>xwalk lookup-for webpage-06262018.xlsm</w:t>
      </w:r>
      <w:r w:rsidR="006B268C" w:rsidRPr="0002564D">
        <w:rPr>
          <w:color w:val="FF0000"/>
        </w:rPr>
        <w:t>”</w:t>
      </w:r>
      <w:r>
        <w:t>.</w:t>
      </w:r>
      <w:r w:rsidR="00E12FA3">
        <w:t xml:space="preserve"> This</w:t>
      </w:r>
      <w:r w:rsidR="008B32C2">
        <w:t xml:space="preserve"> file will be updated </w:t>
      </w:r>
      <w:r w:rsidR="00B07137">
        <w:t>as needed</w:t>
      </w:r>
      <w:r w:rsidR="006B268C">
        <w:t xml:space="preserve"> </w:t>
      </w:r>
      <w:r w:rsidR="008B32C2">
        <w:t xml:space="preserve">so the date part of the file name </w:t>
      </w:r>
      <w:r w:rsidR="00B07137" w:rsidRPr="00B07137">
        <w:t>may</w:t>
      </w:r>
      <w:r w:rsidR="006B268C">
        <w:t xml:space="preserve"> </w:t>
      </w:r>
      <w:r w:rsidR="008B32C2">
        <w:t xml:space="preserve">change over time. </w:t>
      </w:r>
      <w:r w:rsidR="005D06E2">
        <w:t xml:space="preserve">This </w:t>
      </w:r>
      <w:r w:rsidR="00E12FA3">
        <w:t xml:space="preserve">excel </w:t>
      </w:r>
      <w:r w:rsidR="005D06E2">
        <w:t xml:space="preserve">file contains </w:t>
      </w:r>
      <w:r w:rsidR="006B268C">
        <w:t xml:space="preserve">a lookup tool for translating Legacy accounts to Colleague accounts along with </w:t>
      </w:r>
      <w:r w:rsidR="005D06E2">
        <w:t xml:space="preserve">multiple </w:t>
      </w:r>
      <w:r w:rsidR="00E12FA3">
        <w:t>tabs</w:t>
      </w:r>
      <w:r w:rsidR="005D06E2">
        <w:t xml:space="preserve"> for </w:t>
      </w:r>
      <w:r w:rsidR="006B268C">
        <w:t>each Colleague component</w:t>
      </w:r>
      <w:r w:rsidR="005D06E2">
        <w:t xml:space="preserve">.  </w:t>
      </w:r>
      <w:r w:rsidR="006B268C">
        <w:rPr>
          <w:b/>
          <w:color w:val="FF0000"/>
        </w:rPr>
        <w:t>T</w:t>
      </w:r>
      <w:r w:rsidR="00E12FA3" w:rsidRPr="00E12FA3">
        <w:rPr>
          <w:b/>
          <w:color w:val="FF0000"/>
        </w:rPr>
        <w:t xml:space="preserve">his file </w:t>
      </w:r>
      <w:r w:rsidR="006B268C">
        <w:rPr>
          <w:b/>
          <w:color w:val="FF0000"/>
        </w:rPr>
        <w:t>will be useful in learning the new chart of accounts and will assist you in navigating in</w:t>
      </w:r>
      <w:r w:rsidR="00E12FA3" w:rsidRPr="00E12FA3">
        <w:rPr>
          <w:b/>
          <w:color w:val="FF0000"/>
        </w:rPr>
        <w:t xml:space="preserve"> with</w:t>
      </w:r>
      <w:r w:rsidR="006B268C">
        <w:rPr>
          <w:b/>
          <w:color w:val="FF0000"/>
        </w:rPr>
        <w:t>in</w:t>
      </w:r>
      <w:r w:rsidR="00E12FA3" w:rsidRPr="00E12FA3">
        <w:rPr>
          <w:b/>
          <w:color w:val="FF0000"/>
        </w:rPr>
        <w:t xml:space="preserve"> Colleague</w:t>
      </w:r>
      <w:r w:rsidR="006B268C">
        <w:rPr>
          <w:b/>
          <w:color w:val="FF0000"/>
        </w:rPr>
        <w:t>’s</w:t>
      </w:r>
      <w:r w:rsidR="00E12FA3" w:rsidRPr="00E12FA3">
        <w:rPr>
          <w:b/>
          <w:color w:val="FF0000"/>
        </w:rPr>
        <w:t xml:space="preserve"> Self-Service</w:t>
      </w:r>
      <w:r w:rsidR="006B268C">
        <w:rPr>
          <w:b/>
          <w:color w:val="FF0000"/>
        </w:rPr>
        <w:t xml:space="preserve"> module</w:t>
      </w:r>
      <w:r w:rsidR="00E12FA3" w:rsidRPr="00E12FA3">
        <w:rPr>
          <w:b/>
          <w:color w:val="FF0000"/>
        </w:rPr>
        <w:t>.</w:t>
      </w:r>
      <w:r w:rsidR="00E12FA3" w:rsidRPr="00E12FA3">
        <w:rPr>
          <w:color w:val="FF0000"/>
        </w:rPr>
        <w:t xml:space="preserve">  </w:t>
      </w:r>
      <w:r w:rsidR="008B32C2">
        <w:t xml:space="preserve">This file can be found on the Controller’s Office </w:t>
      </w:r>
      <w:r w:rsidR="00684B61">
        <w:t>website</w:t>
      </w:r>
      <w:r w:rsidR="008B32C2">
        <w:t xml:space="preserve"> at the following link under ERP:</w:t>
      </w:r>
    </w:p>
    <w:p w:rsidR="002A31E1" w:rsidRDefault="009F4A87" w:rsidP="00884DF2">
      <w:r>
        <w:t xml:space="preserve"> </w:t>
      </w:r>
      <w:hyperlink r:id="rId6" w:history="1">
        <w:r w:rsidR="005D06E2" w:rsidRPr="00692F73">
          <w:rPr>
            <w:rStyle w:val="Hyperlink"/>
          </w:rPr>
          <w:t>https://www1.wne.edu/controller/financial-management.cfm</w:t>
        </w:r>
      </w:hyperlink>
    </w:p>
    <w:p w:rsidR="002A31E1" w:rsidRDefault="002A31E1" w:rsidP="00884DF2"/>
    <w:p w:rsidR="007218F8" w:rsidRDefault="002A31E1" w:rsidP="00884DF2">
      <w:r w:rsidRPr="002A31E1">
        <w:rPr>
          <w:b/>
          <w:i/>
        </w:rPr>
        <w:t>Location</w:t>
      </w:r>
      <w:r w:rsidR="00AC40A5">
        <w:t xml:space="preserve">: There </w:t>
      </w:r>
      <w:r>
        <w:t xml:space="preserve">is currently only </w:t>
      </w:r>
      <w:r w:rsidR="00AC40A5">
        <w:t xml:space="preserve">one location value for </w:t>
      </w:r>
      <w:r>
        <w:t xml:space="preserve">Western New England University and </w:t>
      </w:r>
      <w:r w:rsidR="00AC40A5">
        <w:t xml:space="preserve">it </w:t>
      </w:r>
      <w:r>
        <w:t xml:space="preserve">is 1.  </w:t>
      </w:r>
    </w:p>
    <w:p w:rsidR="007218F8" w:rsidRDefault="007218F8" w:rsidP="00884DF2"/>
    <w:p w:rsidR="007218F8" w:rsidRDefault="007218F8" w:rsidP="00884DF2">
      <w:r w:rsidRPr="002A31E1">
        <w:rPr>
          <w:b/>
          <w:i/>
        </w:rPr>
        <w:t>Units</w:t>
      </w:r>
      <w:r w:rsidR="00AC40A5">
        <w:rPr>
          <w:b/>
          <w:i/>
        </w:rPr>
        <w:t>:</w:t>
      </w:r>
      <w:r w:rsidRPr="002A31E1">
        <w:rPr>
          <w:b/>
          <w:i/>
        </w:rPr>
        <w:t xml:space="preserve"> </w:t>
      </w:r>
      <w:r w:rsidR="00AC40A5" w:rsidRPr="00B07137">
        <w:t>Represent</w:t>
      </w:r>
      <w:r w:rsidR="00B07137">
        <w:t>s</w:t>
      </w:r>
      <w:r w:rsidR="005D06E2">
        <w:t xml:space="preserve"> what </w:t>
      </w:r>
      <w:r>
        <w:t xml:space="preserve">used to be both operational departments and separate funds.  </w:t>
      </w:r>
      <w:r w:rsidR="002A31E1">
        <w:t xml:space="preserve">A Unit describes where the transactions will impact. Consider the Unit as </w:t>
      </w:r>
      <w:r>
        <w:t xml:space="preserve">the </w:t>
      </w:r>
      <w:r w:rsidR="002A31E1">
        <w:t>“</w:t>
      </w:r>
      <w:r>
        <w:t>who</w:t>
      </w:r>
      <w:r w:rsidR="002A31E1">
        <w:t>” in the transaction such as the Controller’s Office or Golden Bear Booster</w:t>
      </w:r>
      <w:r>
        <w:t xml:space="preserve">. </w:t>
      </w:r>
    </w:p>
    <w:p w:rsidR="007218F8" w:rsidRDefault="007218F8" w:rsidP="00884DF2"/>
    <w:p w:rsidR="007218F8" w:rsidRDefault="00967288" w:rsidP="00884DF2">
      <w:r>
        <w:t>E</w:t>
      </w:r>
      <w:r w:rsidR="007218F8">
        <w:t>xample</w:t>
      </w:r>
      <w:r>
        <w:t xml:space="preserve"> of Units</w:t>
      </w:r>
      <w:r w:rsidR="007218F8">
        <w:t>:</w:t>
      </w:r>
    </w:p>
    <w:p w:rsidR="002A31E1" w:rsidRDefault="002A31E1" w:rsidP="00884DF2">
      <w:r w:rsidRPr="0002564D">
        <w:rPr>
          <w:u w:val="single"/>
        </w:rPr>
        <w:t>Description</w:t>
      </w:r>
      <w:r>
        <w:tab/>
      </w:r>
      <w:r w:rsidR="006F58A7">
        <w:tab/>
      </w:r>
      <w:r w:rsidR="006F58A7">
        <w:tab/>
      </w:r>
      <w:r w:rsidR="006F58A7">
        <w:tab/>
      </w:r>
      <w:r w:rsidR="006F58A7">
        <w:tab/>
      </w:r>
      <w:r w:rsidR="00684B61" w:rsidRPr="0002564D">
        <w:rPr>
          <w:u w:val="single"/>
        </w:rPr>
        <w:t>Legacy</w:t>
      </w:r>
      <w:r w:rsidR="006F58A7">
        <w:tab/>
      </w:r>
      <w:r w:rsidR="006F58A7">
        <w:tab/>
      </w:r>
      <w:r w:rsidR="006F58A7">
        <w:tab/>
      </w:r>
      <w:r w:rsidR="006F58A7" w:rsidRPr="0002564D">
        <w:rPr>
          <w:u w:val="single"/>
        </w:rPr>
        <w:t>Colleague</w:t>
      </w:r>
    </w:p>
    <w:p w:rsidR="007218F8" w:rsidRDefault="007218F8" w:rsidP="00884DF2">
      <w:r>
        <w:t xml:space="preserve">The Controller’s Office </w:t>
      </w:r>
      <w:r w:rsidR="002A31E1">
        <w:t>department number</w:t>
      </w:r>
      <w:r w:rsidR="002A31E1">
        <w:tab/>
      </w:r>
      <w:r>
        <w:t>0</w:t>
      </w:r>
      <w:r w:rsidR="002A31E1">
        <w:t>621</w:t>
      </w:r>
      <w:r w:rsidR="002A31E1">
        <w:tab/>
      </w:r>
      <w:r w:rsidR="002A31E1">
        <w:tab/>
      </w:r>
      <w:r w:rsidR="002A31E1">
        <w:tab/>
      </w:r>
      <w:r>
        <w:t>21000010</w:t>
      </w:r>
    </w:p>
    <w:p w:rsidR="009F4A87" w:rsidRDefault="007218F8" w:rsidP="00884DF2">
      <w:r>
        <w:t>Golden Bear Booster f</w:t>
      </w:r>
      <w:r w:rsidR="002A31E1">
        <w:t>und</w:t>
      </w:r>
      <w:r w:rsidR="002A31E1">
        <w:tab/>
      </w:r>
      <w:r w:rsidR="002A31E1">
        <w:tab/>
      </w:r>
      <w:r w:rsidR="002A31E1">
        <w:tab/>
        <w:t>179-0000-XXX</w:t>
      </w:r>
      <w:r w:rsidR="002A31E1">
        <w:tab/>
      </w:r>
      <w:r w:rsidR="002A31E1">
        <w:tab/>
      </w:r>
      <w:r>
        <w:t xml:space="preserve">11003010  </w:t>
      </w:r>
    </w:p>
    <w:p w:rsidR="009F4A87" w:rsidRDefault="009F4A87" w:rsidP="00884DF2"/>
    <w:p w:rsidR="007218F8" w:rsidRDefault="007218F8" w:rsidP="00884DF2">
      <w:r w:rsidRPr="002A31E1">
        <w:rPr>
          <w:b/>
          <w:i/>
        </w:rPr>
        <w:t>Function</w:t>
      </w:r>
      <w:r w:rsidR="00AC40A5">
        <w:rPr>
          <w:b/>
          <w:i/>
        </w:rPr>
        <w:t>:</w:t>
      </w:r>
      <w:r w:rsidR="005D06E2">
        <w:t xml:space="preserve"> </w:t>
      </w:r>
      <w:r w:rsidR="00AC40A5">
        <w:t xml:space="preserve">Represents the functional (instruction, research) </w:t>
      </w:r>
      <w:r>
        <w:t>type of f</w:t>
      </w:r>
      <w:r w:rsidR="005D06E2">
        <w:t>inancial statement expense</w:t>
      </w:r>
      <w:r>
        <w:t>, so there are only functions related to expenditures.</w:t>
      </w:r>
      <w:r w:rsidR="002A31E1">
        <w:t xml:space="preserve"> This was not in the old account structure.</w:t>
      </w:r>
    </w:p>
    <w:p w:rsidR="007218F8" w:rsidRDefault="007218F8" w:rsidP="00884DF2"/>
    <w:p w:rsidR="002A31E1" w:rsidRDefault="002A31E1" w:rsidP="00884DF2">
      <w:r w:rsidRPr="002A31E1">
        <w:rPr>
          <w:b/>
          <w:i/>
        </w:rPr>
        <w:lastRenderedPageBreak/>
        <w:t>Object</w:t>
      </w:r>
      <w:r w:rsidR="00AC40A5">
        <w:rPr>
          <w:b/>
          <w:i/>
        </w:rPr>
        <w:t>:</w:t>
      </w:r>
      <w:r w:rsidRPr="002A31E1">
        <w:rPr>
          <w:b/>
          <w:i/>
        </w:rPr>
        <w:t xml:space="preserve"> </w:t>
      </w:r>
      <w:r w:rsidR="00AC40A5" w:rsidRPr="00B07137">
        <w:t>R</w:t>
      </w:r>
      <w:r>
        <w:t xml:space="preserve">epresents the </w:t>
      </w:r>
      <w:r w:rsidR="00AC40A5">
        <w:t>nature</w:t>
      </w:r>
      <w:r>
        <w:t xml:space="preserve"> of transaction or description of the kind of transaction that is</w:t>
      </w:r>
      <w:r w:rsidR="003A482E">
        <w:t xml:space="preserve"> occurring</w:t>
      </w:r>
      <w:r>
        <w:t xml:space="preserve">. </w:t>
      </w:r>
      <w:r w:rsidR="005D77D5">
        <w:t>There are five categories of objects: Assets (only relevant to non-operating funds), Liabilities (only relevant to non-operating funds), Net Assets (the roll over balance from the pre</w:t>
      </w:r>
      <w:r w:rsidR="005D06E2">
        <w:t>vious fiscal year only relevant</w:t>
      </w:r>
      <w:r w:rsidR="005D77D5">
        <w:t xml:space="preserve"> to non-operating funds), Revenues and Expenditures.  </w:t>
      </w:r>
      <w:r>
        <w:t xml:space="preserve">Consider the Object as the “what is it” in a transaction such as Tuition, Salaries, Travel or Supplies.  </w:t>
      </w:r>
    </w:p>
    <w:p w:rsidR="002A31E1" w:rsidRDefault="002A31E1" w:rsidP="00884DF2"/>
    <w:p w:rsidR="002A31E1" w:rsidRDefault="00967288" w:rsidP="00884DF2">
      <w:r>
        <w:t>E</w:t>
      </w:r>
      <w:r w:rsidR="002A31E1">
        <w:t>xample</w:t>
      </w:r>
      <w:r>
        <w:t xml:space="preserve"> of Object</w:t>
      </w:r>
      <w:r w:rsidR="002A31E1">
        <w:t>:</w:t>
      </w:r>
    </w:p>
    <w:p w:rsidR="002A31E1" w:rsidRDefault="002A31E1" w:rsidP="00884DF2">
      <w:r w:rsidRPr="0002564D">
        <w:rPr>
          <w:u w:val="single"/>
        </w:rPr>
        <w:t>Descript</w:t>
      </w:r>
      <w:r w:rsidR="006F58A7" w:rsidRPr="0002564D">
        <w:rPr>
          <w:u w:val="single"/>
        </w:rPr>
        <w:t>ion</w:t>
      </w:r>
      <w:r w:rsidR="006F58A7">
        <w:tab/>
      </w:r>
      <w:r w:rsidR="006F58A7">
        <w:tab/>
      </w:r>
      <w:r w:rsidR="006F58A7">
        <w:tab/>
      </w:r>
      <w:r w:rsidR="006F58A7">
        <w:tab/>
      </w:r>
      <w:r w:rsidR="006F58A7">
        <w:tab/>
      </w:r>
      <w:r w:rsidR="00684B61" w:rsidRPr="0002564D">
        <w:rPr>
          <w:u w:val="single"/>
        </w:rPr>
        <w:t>Legacy</w:t>
      </w:r>
      <w:r w:rsidR="006F58A7">
        <w:tab/>
      </w:r>
      <w:r w:rsidR="006F58A7">
        <w:tab/>
      </w:r>
      <w:r w:rsidR="006F58A7">
        <w:tab/>
      </w:r>
      <w:r w:rsidR="006F58A7" w:rsidRPr="0002564D">
        <w:rPr>
          <w:u w:val="single"/>
        </w:rPr>
        <w:t>Colleague</w:t>
      </w:r>
    </w:p>
    <w:p w:rsidR="002A31E1" w:rsidRDefault="002A31E1" w:rsidP="00884DF2">
      <w:r>
        <w:t>FT Exempt Salaries</w:t>
      </w:r>
      <w:r>
        <w:tab/>
      </w:r>
      <w:r>
        <w:tab/>
      </w:r>
      <w:r>
        <w:tab/>
      </w:r>
      <w:r>
        <w:tab/>
        <w:t>511</w:t>
      </w:r>
      <w:r>
        <w:tab/>
      </w:r>
      <w:r>
        <w:tab/>
      </w:r>
      <w:r>
        <w:tab/>
        <w:t>504000</w:t>
      </w:r>
    </w:p>
    <w:p w:rsidR="002A31E1" w:rsidRDefault="002A31E1" w:rsidP="00884DF2">
      <w:r>
        <w:t>General Faculty Staff Travel</w:t>
      </w:r>
      <w:r>
        <w:tab/>
      </w:r>
      <w:r>
        <w:tab/>
      </w:r>
      <w:r>
        <w:tab/>
        <w:t>601</w:t>
      </w:r>
      <w:r>
        <w:tab/>
      </w:r>
      <w:r>
        <w:tab/>
      </w:r>
      <w:r>
        <w:tab/>
        <w:t>610005</w:t>
      </w:r>
    </w:p>
    <w:p w:rsidR="002A31E1" w:rsidRDefault="002A31E1" w:rsidP="00884DF2">
      <w:r>
        <w:t>Office Supplies</w:t>
      </w:r>
      <w:r>
        <w:tab/>
      </w:r>
      <w:r>
        <w:tab/>
      </w:r>
      <w:r>
        <w:tab/>
      </w:r>
      <w:r>
        <w:tab/>
      </w:r>
      <w:r>
        <w:tab/>
        <w:t>711</w:t>
      </w:r>
      <w:r>
        <w:tab/>
      </w:r>
      <w:r>
        <w:tab/>
      </w:r>
      <w:r>
        <w:tab/>
        <w:t>611505</w:t>
      </w:r>
    </w:p>
    <w:p w:rsidR="002A31E1" w:rsidRDefault="002A31E1" w:rsidP="00884DF2"/>
    <w:p w:rsidR="002A31E1" w:rsidRDefault="002A31E1" w:rsidP="000914BA">
      <w:r>
        <w:t xml:space="preserve">You may </w:t>
      </w:r>
      <w:r w:rsidR="000914BA">
        <w:t>notice</w:t>
      </w:r>
      <w:r w:rsidR="00967288">
        <w:t xml:space="preserve"> </w:t>
      </w:r>
      <w:r w:rsidR="005D06E2">
        <w:t xml:space="preserve">when you </w:t>
      </w:r>
      <w:r w:rsidR="006B268C">
        <w:t xml:space="preserve">log in to </w:t>
      </w:r>
      <w:r w:rsidR="005D06E2">
        <w:t>Colleague Self</w:t>
      </w:r>
      <w:r w:rsidR="006B268C">
        <w:t>-</w:t>
      </w:r>
      <w:r w:rsidR="005D06E2">
        <w:t xml:space="preserve">Service (see below) </w:t>
      </w:r>
      <w:r w:rsidR="00967288">
        <w:t xml:space="preserve">there are </w:t>
      </w:r>
      <w:r w:rsidR="006B268C">
        <w:t xml:space="preserve">fewer </w:t>
      </w:r>
      <w:r w:rsidR="00967288">
        <w:t>accounts</w:t>
      </w:r>
      <w:r>
        <w:t xml:space="preserve"> in your </w:t>
      </w:r>
      <w:r w:rsidR="00ED4636">
        <w:t xml:space="preserve">Unit </w:t>
      </w:r>
      <w:r>
        <w:t>than what you had previousl</w:t>
      </w:r>
      <w:r w:rsidR="000914BA">
        <w:t>y</w:t>
      </w:r>
      <w:r w:rsidR="00ED4636">
        <w:t xml:space="preserve"> in our Legacy general ledger</w:t>
      </w:r>
      <w:r w:rsidR="00967288">
        <w:t>. We had some</w:t>
      </w:r>
      <w:r w:rsidR="005D06E2">
        <w:t xml:space="preserve"> accounts that did</w:t>
      </w:r>
      <w:r w:rsidR="000914BA">
        <w:t xml:space="preserve"> not fit into a standard financial statement model, this required us to combine accounts or eliminate them.  We combined objects that appeared to be variations of “Other”</w:t>
      </w:r>
      <w:r w:rsidR="00AC40A5">
        <w:t xml:space="preserve"> or were similar in nature</w:t>
      </w:r>
      <w:r w:rsidR="000914BA">
        <w:t xml:space="preserve">. If there were budgets in those </w:t>
      </w:r>
      <w:r w:rsidR="003A482E">
        <w:t>accounts,</w:t>
      </w:r>
      <w:r w:rsidR="000914BA">
        <w:t xml:space="preserve"> they were moved to another account</w:t>
      </w:r>
      <w:r w:rsidR="00AC40A5">
        <w:t>.  Y</w:t>
      </w:r>
      <w:r w:rsidR="000914BA">
        <w:t xml:space="preserve">ou </w:t>
      </w:r>
      <w:r w:rsidR="00AC40A5">
        <w:t>sh</w:t>
      </w:r>
      <w:r w:rsidR="000914BA">
        <w:t xml:space="preserve">ould have </w:t>
      </w:r>
      <w:r w:rsidR="00AC40A5">
        <w:t>already received notification of any budget changes to your accounts</w:t>
      </w:r>
      <w:r w:rsidR="000914BA">
        <w:t xml:space="preserve">. </w:t>
      </w:r>
      <w:r w:rsidR="00967288">
        <w:t xml:space="preserve">Accounts that had no activity </w:t>
      </w:r>
      <w:r w:rsidR="00CA79DB">
        <w:t xml:space="preserve">were not created in </w:t>
      </w:r>
      <w:r w:rsidR="00967288">
        <w:t xml:space="preserve">Colleague. </w:t>
      </w:r>
    </w:p>
    <w:p w:rsidR="000F62FC" w:rsidRDefault="000F62FC" w:rsidP="000914BA"/>
    <w:p w:rsidR="000F62FC" w:rsidRDefault="000F62FC" w:rsidP="000914BA">
      <w:r>
        <w:t xml:space="preserve">You may notice we added a foreign travel account to your </w:t>
      </w:r>
      <w:r w:rsidR="00ED4636">
        <w:t>Units</w:t>
      </w:r>
      <w:r>
        <w:t xml:space="preserve">, </w:t>
      </w:r>
      <w:r w:rsidR="006B268C">
        <w:t xml:space="preserve">these were </w:t>
      </w:r>
      <w:r>
        <w:t xml:space="preserve">added to assist in our annual </w:t>
      </w:r>
      <w:r w:rsidR="00AC40A5">
        <w:t xml:space="preserve">tax </w:t>
      </w:r>
      <w:r>
        <w:t xml:space="preserve">reporting of foreign travel. Please use these accounts when traveling outside the US, move budgets accordingly to support the transactions. </w:t>
      </w:r>
    </w:p>
    <w:p w:rsidR="00A63ABB" w:rsidRDefault="00A63ABB" w:rsidP="00884DF2"/>
    <w:p w:rsidR="00967288" w:rsidRPr="00BE2C25" w:rsidRDefault="002579C7" w:rsidP="00967288">
      <w:pPr>
        <w:rPr>
          <w:b/>
          <w:u w:val="single"/>
        </w:rPr>
      </w:pPr>
      <w:r>
        <w:rPr>
          <w:b/>
          <w:u w:val="single"/>
        </w:rPr>
        <w:t xml:space="preserve">On-Line Budget Access- </w:t>
      </w:r>
      <w:r w:rsidR="000F62FC">
        <w:rPr>
          <w:b/>
          <w:u w:val="single"/>
        </w:rPr>
        <w:t xml:space="preserve">Colleague </w:t>
      </w:r>
      <w:r w:rsidR="00684B61">
        <w:rPr>
          <w:b/>
          <w:u w:val="single"/>
        </w:rPr>
        <w:t>Self</w:t>
      </w:r>
      <w:r w:rsidR="00CA79DB">
        <w:rPr>
          <w:b/>
          <w:u w:val="single"/>
        </w:rPr>
        <w:t>-</w:t>
      </w:r>
      <w:r w:rsidR="00684B61">
        <w:rPr>
          <w:b/>
          <w:u w:val="single"/>
        </w:rPr>
        <w:t>Service</w:t>
      </w:r>
    </w:p>
    <w:p w:rsidR="002579C7" w:rsidRDefault="00967288" w:rsidP="00967288">
      <w:pPr>
        <w:rPr>
          <w:rFonts w:eastAsia="Times New Roman"/>
        </w:rPr>
      </w:pPr>
      <w:r>
        <w:rPr>
          <w:rFonts w:eastAsia="Times New Roman"/>
        </w:rPr>
        <w:t>Budget and actual transactions are currently viewed in the Administ</w:t>
      </w:r>
      <w:r w:rsidR="00B07137">
        <w:rPr>
          <w:rFonts w:eastAsia="Times New Roman"/>
        </w:rPr>
        <w:t>ration System under On-line Account D</w:t>
      </w:r>
      <w:r>
        <w:rPr>
          <w:rFonts w:eastAsia="Times New Roman"/>
        </w:rPr>
        <w:t xml:space="preserve">isplay.  </w:t>
      </w:r>
      <w:r w:rsidR="005D06E2">
        <w:rPr>
          <w:rFonts w:eastAsia="Times New Roman"/>
        </w:rPr>
        <w:t xml:space="preserve">As stated in our Year-end memo, FY18 </w:t>
      </w:r>
      <w:r w:rsidR="00B07137">
        <w:rPr>
          <w:rFonts w:eastAsia="Times New Roman"/>
        </w:rPr>
        <w:t>information will remain through</w:t>
      </w:r>
      <w:r w:rsidR="00ED4636">
        <w:rPr>
          <w:rFonts w:eastAsia="Times New Roman"/>
        </w:rPr>
        <w:t xml:space="preserve"> </w:t>
      </w:r>
      <w:r w:rsidR="005D06E2">
        <w:rPr>
          <w:rFonts w:eastAsia="Times New Roman"/>
        </w:rPr>
        <w:t>July</w:t>
      </w:r>
      <w:r w:rsidR="00ED4636">
        <w:rPr>
          <w:rFonts w:eastAsia="Times New Roman"/>
        </w:rPr>
        <w:t xml:space="preserve">.  </w:t>
      </w:r>
      <w:r w:rsidR="00B07137">
        <w:rPr>
          <w:rFonts w:eastAsia="Times New Roman"/>
        </w:rPr>
        <w:t>Starting in August</w:t>
      </w:r>
      <w:r w:rsidR="005D06E2">
        <w:rPr>
          <w:rFonts w:eastAsia="Times New Roman"/>
        </w:rPr>
        <w:t xml:space="preserve"> </w:t>
      </w:r>
      <w:r w:rsidR="00B07137">
        <w:rPr>
          <w:rFonts w:eastAsia="Times New Roman"/>
        </w:rPr>
        <w:t xml:space="preserve">to </w:t>
      </w:r>
      <w:r w:rsidR="005D06E2">
        <w:rPr>
          <w:rFonts w:eastAsia="Times New Roman"/>
        </w:rPr>
        <w:t>access FY18 us</w:t>
      </w:r>
      <w:r w:rsidR="00ED4636">
        <w:rPr>
          <w:rFonts w:eastAsia="Times New Roman"/>
        </w:rPr>
        <w:t>ing</w:t>
      </w:r>
      <w:r w:rsidR="005D06E2">
        <w:rPr>
          <w:rFonts w:eastAsia="Times New Roman"/>
        </w:rPr>
        <w:t xml:space="preserve"> the </w:t>
      </w:r>
      <w:r w:rsidR="00ED4636">
        <w:rPr>
          <w:rFonts w:eastAsia="Times New Roman"/>
        </w:rPr>
        <w:t xml:space="preserve">following </w:t>
      </w:r>
      <w:r w:rsidR="005D06E2">
        <w:rPr>
          <w:rFonts w:eastAsia="Times New Roman"/>
        </w:rPr>
        <w:t xml:space="preserve">link:  </w:t>
      </w:r>
      <w:hyperlink r:id="rId7" w:history="1">
        <w:r w:rsidR="005D06E2" w:rsidRPr="00025784">
          <w:rPr>
            <w:rStyle w:val="Hyperlink"/>
            <w:rFonts w:ascii="Times New Roman" w:hAnsi="Times New Roman"/>
            <w:sz w:val="24"/>
          </w:rPr>
          <w:t>https://yogi.wne.edu:777/lastyear.htm</w:t>
        </w:r>
      </w:hyperlink>
      <w:r w:rsidR="005D06E2">
        <w:rPr>
          <w:rStyle w:val="Hyperlink"/>
          <w:rFonts w:ascii="Times New Roman" w:hAnsi="Times New Roman"/>
          <w:sz w:val="24"/>
        </w:rPr>
        <w:t xml:space="preserve">.  </w:t>
      </w:r>
      <w:r>
        <w:rPr>
          <w:rFonts w:eastAsia="Times New Roman"/>
        </w:rPr>
        <w:t xml:space="preserve">Starting </w:t>
      </w:r>
      <w:r w:rsidR="005D06E2">
        <w:rPr>
          <w:rFonts w:eastAsia="Times New Roman"/>
        </w:rPr>
        <w:t xml:space="preserve">this </w:t>
      </w:r>
      <w:r>
        <w:rPr>
          <w:rFonts w:eastAsia="Times New Roman"/>
        </w:rPr>
        <w:t>Friday</w:t>
      </w:r>
      <w:r w:rsidR="00ED463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6F58A7">
        <w:rPr>
          <w:rFonts w:eastAsia="Times New Roman"/>
        </w:rPr>
        <w:t xml:space="preserve">June 29, </w:t>
      </w:r>
      <w:r w:rsidR="003A482E">
        <w:rPr>
          <w:rFonts w:eastAsia="Times New Roman"/>
        </w:rPr>
        <w:t>2018,</w:t>
      </w:r>
      <w:r w:rsidR="006F58A7">
        <w:rPr>
          <w:rFonts w:eastAsia="Times New Roman"/>
        </w:rPr>
        <w:t xml:space="preserve"> </w:t>
      </w:r>
      <w:r>
        <w:rPr>
          <w:rFonts w:eastAsia="Times New Roman"/>
        </w:rPr>
        <w:t>you will have access</w:t>
      </w:r>
      <w:r w:rsidR="00CA79DB">
        <w:rPr>
          <w:rFonts w:eastAsia="Times New Roman"/>
        </w:rPr>
        <w:t xml:space="preserve"> to Colleague Self-Service</w:t>
      </w:r>
      <w:r>
        <w:rPr>
          <w:rFonts w:eastAsia="Times New Roman"/>
        </w:rPr>
        <w:t>, if you have been</w:t>
      </w:r>
      <w:r w:rsidR="00B07137">
        <w:rPr>
          <w:rFonts w:eastAsia="Times New Roman"/>
        </w:rPr>
        <w:t xml:space="preserve"> identified as a budget manager</w:t>
      </w:r>
      <w:r w:rsidR="00F11476">
        <w:rPr>
          <w:rFonts w:eastAsia="Times New Roman"/>
        </w:rPr>
        <w:t xml:space="preserve">. </w:t>
      </w:r>
      <w:r w:rsidR="002579C7">
        <w:rPr>
          <w:rFonts w:eastAsia="Times New Roman"/>
        </w:rPr>
        <w:t>We have worked with Senior Staff and Dean</w:t>
      </w:r>
      <w:r w:rsidR="00A70D08">
        <w:rPr>
          <w:rFonts w:eastAsia="Times New Roman"/>
        </w:rPr>
        <w:t>s to get the list of those who n</w:t>
      </w:r>
      <w:r w:rsidR="002579C7">
        <w:rPr>
          <w:rFonts w:eastAsia="Times New Roman"/>
        </w:rPr>
        <w:t xml:space="preserve">eed access </w:t>
      </w:r>
      <w:r w:rsidR="002579C7">
        <w:rPr>
          <w:rFonts w:eastAsia="Times New Roman"/>
        </w:rPr>
        <w:lastRenderedPageBreak/>
        <w:t xml:space="preserve">and what </w:t>
      </w:r>
      <w:r w:rsidR="006F58A7">
        <w:rPr>
          <w:rFonts w:eastAsia="Times New Roman"/>
        </w:rPr>
        <w:t>account</w:t>
      </w:r>
      <w:r w:rsidR="00CA79DB">
        <w:rPr>
          <w:rFonts w:eastAsia="Times New Roman"/>
        </w:rPr>
        <w:t>s</w:t>
      </w:r>
      <w:r w:rsidR="006F58A7">
        <w:rPr>
          <w:rFonts w:eastAsia="Times New Roman"/>
        </w:rPr>
        <w:t xml:space="preserve"> </w:t>
      </w:r>
      <w:r w:rsidR="00CA79DB">
        <w:rPr>
          <w:rFonts w:eastAsia="Times New Roman"/>
        </w:rPr>
        <w:t>each user should be able to view</w:t>
      </w:r>
      <w:r w:rsidR="002579C7">
        <w:rPr>
          <w:rFonts w:eastAsia="Times New Roman"/>
        </w:rPr>
        <w:t>.  If you don’t have access</w:t>
      </w:r>
      <w:r w:rsidR="00CA79DB">
        <w:rPr>
          <w:rFonts w:eastAsia="Times New Roman"/>
        </w:rPr>
        <w:t>,</w:t>
      </w:r>
      <w:r w:rsidR="002579C7">
        <w:rPr>
          <w:rFonts w:eastAsia="Times New Roman"/>
        </w:rPr>
        <w:t xml:space="preserve"> you may have not been identified</w:t>
      </w:r>
      <w:r w:rsidR="00A70D08">
        <w:rPr>
          <w:rFonts w:eastAsia="Times New Roman"/>
        </w:rPr>
        <w:t xml:space="preserve">. If you can’t access Colleague Self-Service, please contact your Dean or Senior Staff </w:t>
      </w:r>
      <w:r w:rsidR="006B268C">
        <w:rPr>
          <w:rFonts w:eastAsia="Times New Roman"/>
        </w:rPr>
        <w:t xml:space="preserve">member </w:t>
      </w:r>
      <w:r w:rsidR="00A70D08">
        <w:rPr>
          <w:rFonts w:eastAsia="Times New Roman"/>
        </w:rPr>
        <w:t xml:space="preserve">to see if you were </w:t>
      </w:r>
      <w:r w:rsidR="006B268C">
        <w:rPr>
          <w:rFonts w:eastAsia="Times New Roman"/>
        </w:rPr>
        <w:t>identified for Colleague</w:t>
      </w:r>
      <w:r w:rsidR="00A70D08">
        <w:rPr>
          <w:rFonts w:eastAsia="Times New Roman"/>
        </w:rPr>
        <w:t xml:space="preserve"> access</w:t>
      </w:r>
      <w:r w:rsidR="00CA79DB">
        <w:rPr>
          <w:rFonts w:eastAsia="Times New Roman"/>
        </w:rPr>
        <w:t>.  If you were assigned access but are unable to log in</w:t>
      </w:r>
      <w:r w:rsidR="006F58A7">
        <w:rPr>
          <w:rFonts w:eastAsia="Times New Roman"/>
        </w:rPr>
        <w:t>,</w:t>
      </w:r>
      <w:r w:rsidR="00A70D08">
        <w:rPr>
          <w:rFonts w:eastAsia="Times New Roman"/>
        </w:rPr>
        <w:t xml:space="preserve"> </w:t>
      </w:r>
      <w:r w:rsidR="00CA79DB">
        <w:rPr>
          <w:rFonts w:eastAsia="Times New Roman"/>
        </w:rPr>
        <w:t>please contact the OIT Help Desk</w:t>
      </w:r>
      <w:r w:rsidR="006F58A7">
        <w:rPr>
          <w:rFonts w:eastAsia="Times New Roman"/>
        </w:rPr>
        <w:t xml:space="preserve">.  If you can </w:t>
      </w:r>
      <w:r w:rsidR="00CA79DB">
        <w:rPr>
          <w:rFonts w:eastAsia="Times New Roman"/>
        </w:rPr>
        <w:t>log in</w:t>
      </w:r>
      <w:r w:rsidR="006F58A7">
        <w:rPr>
          <w:rFonts w:eastAsia="Times New Roman"/>
        </w:rPr>
        <w:t xml:space="preserve"> but you don’t have access to Financial Management or any accounts under Financial Management</w:t>
      </w:r>
      <w:r w:rsidR="006B268C">
        <w:rPr>
          <w:rFonts w:eastAsia="Times New Roman"/>
        </w:rPr>
        <w:t>, please</w:t>
      </w:r>
      <w:r w:rsidR="006F58A7">
        <w:rPr>
          <w:rFonts w:eastAsia="Times New Roman"/>
        </w:rPr>
        <w:t xml:space="preserve"> contact</w:t>
      </w:r>
      <w:r w:rsidR="002579C7">
        <w:rPr>
          <w:rFonts w:eastAsia="Times New Roman"/>
        </w:rPr>
        <w:t xml:space="preserve"> Noel Skerry</w:t>
      </w:r>
      <w:r w:rsidR="006F58A7">
        <w:rPr>
          <w:rFonts w:eastAsia="Times New Roman"/>
        </w:rPr>
        <w:t>, Rosanne Mastrangelo</w:t>
      </w:r>
      <w:r w:rsidR="002579C7">
        <w:rPr>
          <w:rFonts w:eastAsia="Times New Roman"/>
        </w:rPr>
        <w:t xml:space="preserve"> or</w:t>
      </w:r>
      <w:r w:rsidR="006F58A7">
        <w:rPr>
          <w:rFonts w:eastAsia="Times New Roman"/>
        </w:rPr>
        <w:t xml:space="preserve"> Julie LeBeau.</w:t>
      </w:r>
      <w:r w:rsidR="002579C7">
        <w:rPr>
          <w:rFonts w:eastAsia="Times New Roman"/>
        </w:rPr>
        <w:t xml:space="preserve"> </w:t>
      </w:r>
    </w:p>
    <w:p w:rsidR="002579C7" w:rsidRDefault="002579C7" w:rsidP="00967288">
      <w:pPr>
        <w:rPr>
          <w:rFonts w:eastAsia="Times New Roman"/>
        </w:rPr>
      </w:pPr>
    </w:p>
    <w:p w:rsidR="005D77D5" w:rsidRDefault="005D77D5" w:rsidP="005D77D5">
      <w:pPr>
        <w:rPr>
          <w:rFonts w:eastAsia="Times New Roman"/>
        </w:rPr>
      </w:pPr>
      <w:r w:rsidRPr="005D77D5">
        <w:rPr>
          <w:rFonts w:eastAsia="Times New Roman"/>
          <w:b/>
          <w:i/>
        </w:rPr>
        <w:t>Self-service link</w:t>
      </w:r>
      <w:r>
        <w:rPr>
          <w:rFonts w:eastAsia="Times New Roman"/>
        </w:rPr>
        <w:t xml:space="preserve">: </w:t>
      </w:r>
      <w:hyperlink r:id="rId8" w:history="1">
        <w:r>
          <w:rPr>
            <w:rStyle w:val="Hyperlink"/>
            <w:rFonts w:eastAsia="Times New Roman"/>
          </w:rPr>
          <w:t>https://selfservice.wne.edu/student/</w:t>
        </w:r>
      </w:hyperlink>
    </w:p>
    <w:p w:rsidR="005D77D5" w:rsidRDefault="005D77D5" w:rsidP="005D77D5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To access Self-Service use your regular University User ID and password to login, the same credentials as you to log in to </w:t>
      </w:r>
      <w:r w:rsidR="003A482E">
        <w:rPr>
          <w:rFonts w:eastAsia="Times New Roman"/>
        </w:rPr>
        <w:t>University</w:t>
      </w:r>
      <w:r w:rsidR="00464A79">
        <w:rPr>
          <w:rFonts w:eastAsia="Times New Roman"/>
        </w:rPr>
        <w:t xml:space="preserve"> </w:t>
      </w:r>
      <w:r>
        <w:rPr>
          <w:rFonts w:eastAsia="Times New Roman"/>
        </w:rPr>
        <w:t>email, Connect2U, Kodiak, or/and Colleague</w:t>
      </w:r>
      <w:r w:rsidR="00464A79">
        <w:rPr>
          <w:rFonts w:eastAsia="Times New Roman"/>
        </w:rPr>
        <w:t>.</w:t>
      </w:r>
    </w:p>
    <w:p w:rsidR="005D77D5" w:rsidRDefault="005D77D5" w:rsidP="00967288">
      <w:pPr>
        <w:rPr>
          <w:rFonts w:eastAsia="Times New Roman"/>
        </w:rPr>
      </w:pPr>
    </w:p>
    <w:p w:rsidR="005D77D5" w:rsidRPr="005D77D5" w:rsidRDefault="005D77D5" w:rsidP="00967288">
      <w:pPr>
        <w:rPr>
          <w:rFonts w:eastAsia="Times New Roman"/>
          <w:b/>
          <w:i/>
        </w:rPr>
      </w:pPr>
      <w:r w:rsidRPr="005D77D5">
        <w:rPr>
          <w:rFonts w:eastAsia="Times New Roman"/>
          <w:b/>
          <w:i/>
        </w:rPr>
        <w:t>Budgets in Self Service:</w:t>
      </w:r>
    </w:p>
    <w:p w:rsidR="00F11476" w:rsidRDefault="00F11476" w:rsidP="00967288">
      <w:pPr>
        <w:rPr>
          <w:rFonts w:eastAsia="Times New Roman"/>
        </w:rPr>
      </w:pPr>
      <w:r>
        <w:rPr>
          <w:rFonts w:eastAsia="Times New Roman"/>
        </w:rPr>
        <w:t>T</w:t>
      </w:r>
      <w:r w:rsidR="006F58A7">
        <w:rPr>
          <w:rFonts w:eastAsia="Times New Roman"/>
        </w:rPr>
        <w:t>he FY19 budget</w:t>
      </w:r>
      <w:r w:rsidR="00464A79">
        <w:rPr>
          <w:rFonts w:eastAsia="Times New Roman"/>
        </w:rPr>
        <w:t>s</w:t>
      </w:r>
      <w:r w:rsidR="006F58A7">
        <w:rPr>
          <w:rFonts w:eastAsia="Times New Roman"/>
        </w:rPr>
        <w:t xml:space="preserve"> </w:t>
      </w:r>
      <w:r w:rsidR="00CA79DB">
        <w:rPr>
          <w:rFonts w:eastAsia="Times New Roman"/>
        </w:rPr>
        <w:t xml:space="preserve">are </w:t>
      </w:r>
      <w:r>
        <w:rPr>
          <w:rFonts w:eastAsia="Times New Roman"/>
        </w:rPr>
        <w:t xml:space="preserve">in Self-Service, no actual transactions will </w:t>
      </w:r>
      <w:r w:rsidR="00464A79">
        <w:rPr>
          <w:rFonts w:eastAsia="Times New Roman"/>
        </w:rPr>
        <w:t xml:space="preserve">be posted </w:t>
      </w:r>
      <w:r>
        <w:rPr>
          <w:rFonts w:eastAsia="Times New Roman"/>
        </w:rPr>
        <w:t xml:space="preserve">until Monday July 2.  </w:t>
      </w:r>
      <w:r w:rsidR="006F58A7">
        <w:rPr>
          <w:rFonts w:eastAsia="Times New Roman"/>
        </w:rPr>
        <w:t xml:space="preserve">The </w:t>
      </w:r>
      <w:r w:rsidR="005D06E2">
        <w:rPr>
          <w:rFonts w:eastAsia="Times New Roman"/>
        </w:rPr>
        <w:t xml:space="preserve">budget </w:t>
      </w:r>
      <w:r w:rsidR="00464A79">
        <w:rPr>
          <w:rFonts w:eastAsia="Times New Roman"/>
        </w:rPr>
        <w:t xml:space="preserve">that was </w:t>
      </w:r>
      <w:r w:rsidR="005D06E2">
        <w:rPr>
          <w:rFonts w:eastAsia="Times New Roman"/>
        </w:rPr>
        <w:t>loaded to Colleague is</w:t>
      </w:r>
      <w:r w:rsidR="006F58A7">
        <w:rPr>
          <w:rFonts w:eastAsia="Times New Roman"/>
        </w:rPr>
        <w:t xml:space="preserve"> the budget sent out at the end of May by Maria Feuerstein to Senior Staff and Deans. That document used the </w:t>
      </w:r>
      <w:r w:rsidR="00684B61">
        <w:rPr>
          <w:rFonts w:eastAsia="Times New Roman"/>
        </w:rPr>
        <w:t>Legacy</w:t>
      </w:r>
      <w:r w:rsidR="006F58A7">
        <w:rPr>
          <w:rFonts w:eastAsia="Times New Roman"/>
        </w:rPr>
        <w:t xml:space="preserve"> account numbers, not the new Colleague account numbers. </w:t>
      </w:r>
    </w:p>
    <w:p w:rsidR="00F11476" w:rsidRDefault="00F11476" w:rsidP="00F11476">
      <w:pPr>
        <w:rPr>
          <w:rFonts w:eastAsia="Times New Roman"/>
        </w:rPr>
      </w:pPr>
    </w:p>
    <w:p w:rsidR="005D77D5" w:rsidRPr="005D77D5" w:rsidRDefault="005D77D5" w:rsidP="00F11476">
      <w:pPr>
        <w:rPr>
          <w:rFonts w:eastAsia="Times New Roman"/>
          <w:b/>
          <w:i/>
        </w:rPr>
      </w:pPr>
      <w:r w:rsidRPr="005D77D5">
        <w:rPr>
          <w:rFonts w:eastAsia="Times New Roman"/>
          <w:b/>
          <w:i/>
        </w:rPr>
        <w:t>Training:</w:t>
      </w:r>
    </w:p>
    <w:p w:rsidR="00A6424B" w:rsidRDefault="00F11476" w:rsidP="00F11476">
      <w:pPr>
        <w:rPr>
          <w:rFonts w:eastAsia="Times New Roman"/>
        </w:rPr>
      </w:pPr>
      <w:r>
        <w:rPr>
          <w:rFonts w:eastAsia="Times New Roman"/>
        </w:rPr>
        <w:t xml:space="preserve">We plan on rolling out training over the summer in small </w:t>
      </w:r>
      <w:r w:rsidR="00CA79DB">
        <w:rPr>
          <w:rFonts w:eastAsia="Times New Roman"/>
        </w:rPr>
        <w:t xml:space="preserve">groups to </w:t>
      </w:r>
      <w:r>
        <w:rPr>
          <w:rFonts w:eastAsia="Times New Roman"/>
        </w:rPr>
        <w:t xml:space="preserve">budget managers.  We have been and are still working on </w:t>
      </w:r>
      <w:r w:rsidR="00464A79">
        <w:rPr>
          <w:rFonts w:eastAsia="Times New Roman"/>
        </w:rPr>
        <w:t xml:space="preserve">configuring </w:t>
      </w:r>
      <w:r>
        <w:rPr>
          <w:rFonts w:eastAsia="Times New Roman"/>
        </w:rPr>
        <w:t>and understanding how to manage the Self</w:t>
      </w:r>
      <w:r w:rsidR="00CA79DB">
        <w:rPr>
          <w:rFonts w:eastAsia="Times New Roman"/>
        </w:rPr>
        <w:t>-</w:t>
      </w:r>
      <w:r>
        <w:rPr>
          <w:rFonts w:eastAsia="Times New Roman"/>
        </w:rPr>
        <w:t xml:space="preserve">Service </w:t>
      </w:r>
      <w:r w:rsidR="00CA79DB">
        <w:rPr>
          <w:rFonts w:eastAsia="Times New Roman"/>
        </w:rPr>
        <w:t>module,</w:t>
      </w:r>
      <w:r>
        <w:rPr>
          <w:rFonts w:eastAsia="Times New Roman"/>
        </w:rPr>
        <w:t xml:space="preserve"> so unfortunately we have been unable to </w:t>
      </w:r>
      <w:r w:rsidR="00CA79DB">
        <w:rPr>
          <w:rFonts w:eastAsia="Times New Roman"/>
        </w:rPr>
        <w:t xml:space="preserve">provide any </w:t>
      </w:r>
      <w:r>
        <w:rPr>
          <w:rFonts w:eastAsia="Times New Roman"/>
        </w:rPr>
        <w:t>train</w:t>
      </w:r>
      <w:r w:rsidR="00CA79DB">
        <w:rPr>
          <w:rFonts w:eastAsia="Times New Roman"/>
        </w:rPr>
        <w:t>ing</w:t>
      </w:r>
      <w:r>
        <w:rPr>
          <w:rFonts w:eastAsia="Times New Roman"/>
        </w:rPr>
        <w:t xml:space="preserve"> yet. </w:t>
      </w:r>
      <w:r w:rsidR="00CA79DB">
        <w:rPr>
          <w:rFonts w:eastAsia="Times New Roman"/>
        </w:rPr>
        <w:t>U</w:t>
      </w:r>
      <w:r>
        <w:rPr>
          <w:rFonts w:eastAsia="Times New Roman"/>
        </w:rPr>
        <w:t xml:space="preserve">se </w:t>
      </w:r>
      <w:r w:rsidR="00464A79">
        <w:rPr>
          <w:rFonts w:eastAsia="Times New Roman"/>
        </w:rPr>
        <w:t xml:space="preserve">of </w:t>
      </w:r>
      <w:r>
        <w:rPr>
          <w:rFonts w:eastAsia="Times New Roman"/>
        </w:rPr>
        <w:t xml:space="preserve">the </w:t>
      </w:r>
      <w:r w:rsidR="00CA79DB">
        <w:rPr>
          <w:rFonts w:eastAsia="Times New Roman"/>
        </w:rPr>
        <w:t>Self-Service modul</w:t>
      </w:r>
      <w:r w:rsidR="00464A79">
        <w:rPr>
          <w:rFonts w:eastAsia="Times New Roman"/>
        </w:rPr>
        <w:t>e</w:t>
      </w:r>
      <w:r>
        <w:rPr>
          <w:rFonts w:eastAsia="Times New Roman"/>
        </w:rPr>
        <w:t xml:space="preserve"> is fairly straight forward</w:t>
      </w:r>
      <w:r w:rsidR="00552134">
        <w:rPr>
          <w:rFonts w:eastAsia="Times New Roman"/>
        </w:rPr>
        <w:t xml:space="preserve">, but will take some effort </w:t>
      </w:r>
      <w:r w:rsidR="005D06E2">
        <w:rPr>
          <w:rFonts w:eastAsia="Times New Roman"/>
        </w:rPr>
        <w:t xml:space="preserve">on your part </w:t>
      </w:r>
      <w:r w:rsidR="00552134">
        <w:rPr>
          <w:rFonts w:eastAsia="Times New Roman"/>
        </w:rPr>
        <w:t>to review</w:t>
      </w:r>
      <w:r w:rsidR="005D06E2">
        <w:rPr>
          <w:rFonts w:eastAsia="Times New Roman"/>
        </w:rPr>
        <w:t xml:space="preserve"> the screens to get accustomed to the information and how it is displayed</w:t>
      </w:r>
      <w:r>
        <w:rPr>
          <w:rFonts w:eastAsia="Times New Roman"/>
        </w:rPr>
        <w:t xml:space="preserve">. My suggestion is to </w:t>
      </w:r>
      <w:r w:rsidR="00CA79DB">
        <w:rPr>
          <w:rFonts w:eastAsia="Times New Roman"/>
        </w:rPr>
        <w:t xml:space="preserve">log </w:t>
      </w:r>
      <w:r>
        <w:rPr>
          <w:rFonts w:eastAsia="Times New Roman"/>
        </w:rPr>
        <w:t>in and play</w:t>
      </w:r>
      <w:r w:rsidR="00C7334F">
        <w:rPr>
          <w:rFonts w:eastAsia="Times New Roman"/>
        </w:rPr>
        <w:t xml:space="preserve"> around, select Financial Management then Budget</w:t>
      </w:r>
      <w:r>
        <w:rPr>
          <w:rFonts w:eastAsia="Times New Roman"/>
        </w:rPr>
        <w:t>.  Don’t worry</w:t>
      </w:r>
      <w:r w:rsidR="00CA79DB">
        <w:rPr>
          <w:rFonts w:eastAsia="Times New Roman"/>
        </w:rPr>
        <w:t>,</w:t>
      </w:r>
      <w:r>
        <w:rPr>
          <w:rFonts w:eastAsia="Times New Roman"/>
        </w:rPr>
        <w:t xml:space="preserve"> you can’t break anything. </w:t>
      </w:r>
    </w:p>
    <w:p w:rsidR="00A6424B" w:rsidRDefault="00A6424B" w:rsidP="00F11476">
      <w:pPr>
        <w:rPr>
          <w:rFonts w:eastAsia="Times New Roman"/>
        </w:rPr>
      </w:pPr>
    </w:p>
    <w:p w:rsidR="00A6424B" w:rsidRPr="005D77D5" w:rsidRDefault="00A6424B" w:rsidP="00F11476">
      <w:pPr>
        <w:rPr>
          <w:rFonts w:eastAsia="Times New Roman"/>
          <w:b/>
          <w:i/>
        </w:rPr>
      </w:pPr>
      <w:r w:rsidRPr="005D77D5">
        <w:rPr>
          <w:rFonts w:eastAsia="Times New Roman"/>
          <w:b/>
          <w:i/>
        </w:rPr>
        <w:t>Filters:</w:t>
      </w:r>
    </w:p>
    <w:p w:rsidR="00A6424B" w:rsidRDefault="000A31BE" w:rsidP="00F11476">
      <w:pPr>
        <w:rPr>
          <w:rFonts w:eastAsia="Times New Roman"/>
        </w:rPr>
      </w:pPr>
      <w:r>
        <w:rPr>
          <w:rFonts w:eastAsia="Times New Roman"/>
        </w:rPr>
        <w:t xml:space="preserve">If you manage multiple </w:t>
      </w:r>
      <w:r w:rsidR="00CA79DB">
        <w:rPr>
          <w:rFonts w:eastAsia="Times New Roman"/>
        </w:rPr>
        <w:t>Units</w:t>
      </w:r>
      <w:r>
        <w:rPr>
          <w:rFonts w:eastAsia="Times New Roman"/>
        </w:rPr>
        <w:t>, filters will</w:t>
      </w:r>
      <w:r w:rsidR="00F11476">
        <w:rPr>
          <w:rFonts w:eastAsia="Times New Roman"/>
        </w:rPr>
        <w:t xml:space="preserve"> make it</w:t>
      </w:r>
      <w:r>
        <w:rPr>
          <w:rFonts w:eastAsia="Times New Roman"/>
        </w:rPr>
        <w:t xml:space="preserve"> easier to look at information.  </w:t>
      </w:r>
      <w:r w:rsidR="00A6424B">
        <w:rPr>
          <w:rFonts w:eastAsia="Times New Roman"/>
        </w:rPr>
        <w:t xml:space="preserve">The filter button can be found on the upper left hand side of the screen.  </w:t>
      </w:r>
      <w:r>
        <w:rPr>
          <w:rFonts w:eastAsia="Times New Roman"/>
        </w:rPr>
        <w:t>F</w:t>
      </w:r>
      <w:r w:rsidR="00F11476">
        <w:rPr>
          <w:rFonts w:eastAsia="Times New Roman"/>
        </w:rPr>
        <w:t>ilter</w:t>
      </w:r>
      <w:r>
        <w:rPr>
          <w:rFonts w:eastAsia="Times New Roman"/>
        </w:rPr>
        <w:t xml:space="preserve">s can be applied to </w:t>
      </w:r>
      <w:r w:rsidR="00F11476">
        <w:rPr>
          <w:rFonts w:eastAsia="Times New Roman"/>
        </w:rPr>
        <w:t>any of the components</w:t>
      </w:r>
      <w:r w:rsidR="005D06E2">
        <w:rPr>
          <w:rFonts w:eastAsia="Times New Roman"/>
        </w:rPr>
        <w:t xml:space="preserve"> of the </w:t>
      </w:r>
      <w:r w:rsidR="00684B61">
        <w:rPr>
          <w:rFonts w:eastAsia="Times New Roman"/>
        </w:rPr>
        <w:t>General Ledger</w:t>
      </w:r>
      <w:r w:rsidR="00161D12">
        <w:rPr>
          <w:rFonts w:eastAsia="Times New Roman"/>
        </w:rPr>
        <w:t xml:space="preserve"> number. A</w:t>
      </w:r>
      <w:r w:rsidR="00A6424B">
        <w:rPr>
          <w:rFonts w:eastAsia="Times New Roman"/>
        </w:rPr>
        <w:t>fter you have selected your filter don’t forget to click on apply filter</w:t>
      </w:r>
      <w:r w:rsidR="00161D12">
        <w:rPr>
          <w:rFonts w:eastAsia="Times New Roman"/>
        </w:rPr>
        <w:t>, found at the bottom of the filter window</w:t>
      </w:r>
      <w:r w:rsidR="00A6424B">
        <w:rPr>
          <w:rFonts w:eastAsia="Times New Roman"/>
        </w:rPr>
        <w:t xml:space="preserve">.  </w:t>
      </w:r>
    </w:p>
    <w:p w:rsidR="00A6424B" w:rsidRDefault="00A6424B" w:rsidP="00F11476">
      <w:pPr>
        <w:rPr>
          <w:rFonts w:eastAsia="Times New Roman"/>
        </w:rPr>
      </w:pPr>
    </w:p>
    <w:p w:rsidR="00A6424B" w:rsidRPr="005D77D5" w:rsidRDefault="00A6424B" w:rsidP="00F11476">
      <w:pPr>
        <w:rPr>
          <w:rFonts w:eastAsia="Times New Roman"/>
          <w:b/>
          <w:i/>
        </w:rPr>
      </w:pPr>
      <w:r w:rsidRPr="005D77D5">
        <w:rPr>
          <w:rFonts w:eastAsia="Times New Roman"/>
          <w:b/>
          <w:i/>
        </w:rPr>
        <w:t>Exporting:</w:t>
      </w:r>
    </w:p>
    <w:p w:rsidR="00A6424B" w:rsidRDefault="00F11476" w:rsidP="00F11476">
      <w:pPr>
        <w:rPr>
          <w:rFonts w:eastAsia="Times New Roman"/>
        </w:rPr>
      </w:pPr>
      <w:r>
        <w:rPr>
          <w:rFonts w:eastAsia="Times New Roman"/>
        </w:rPr>
        <w:t xml:space="preserve">You can easily download the data </w:t>
      </w:r>
      <w:r w:rsidR="00CA79DB">
        <w:rPr>
          <w:rFonts w:eastAsia="Times New Roman"/>
        </w:rPr>
        <w:t>being viewed</w:t>
      </w:r>
      <w:r>
        <w:rPr>
          <w:rFonts w:eastAsia="Times New Roman"/>
        </w:rPr>
        <w:t xml:space="preserve"> to </w:t>
      </w:r>
      <w:r w:rsidR="00CA79DB">
        <w:rPr>
          <w:rFonts w:eastAsia="Times New Roman"/>
        </w:rPr>
        <w:t>E</w:t>
      </w:r>
      <w:r>
        <w:rPr>
          <w:rFonts w:eastAsia="Times New Roman"/>
        </w:rPr>
        <w:t>xcel</w:t>
      </w:r>
      <w:r w:rsidR="00464A79">
        <w:rPr>
          <w:rFonts w:eastAsia="Times New Roman"/>
        </w:rPr>
        <w:t xml:space="preserve"> by</w:t>
      </w:r>
      <w:r w:rsidR="006F58A7">
        <w:rPr>
          <w:rFonts w:eastAsia="Times New Roman"/>
        </w:rPr>
        <w:t xml:space="preserve"> select</w:t>
      </w:r>
      <w:r w:rsidR="00464A79">
        <w:rPr>
          <w:rFonts w:eastAsia="Times New Roman"/>
        </w:rPr>
        <w:t>ing</w:t>
      </w:r>
      <w:r w:rsidR="006F58A7">
        <w:rPr>
          <w:rFonts w:eastAsia="Times New Roman"/>
        </w:rPr>
        <w:t xml:space="preserve"> the export button on the upper right hand side of the screen</w:t>
      </w:r>
      <w:r>
        <w:rPr>
          <w:rFonts w:eastAsia="Times New Roman"/>
        </w:rPr>
        <w:t xml:space="preserve">. </w:t>
      </w:r>
    </w:p>
    <w:p w:rsidR="00A6424B" w:rsidRDefault="00A6424B" w:rsidP="00F11476">
      <w:pPr>
        <w:rPr>
          <w:rFonts w:eastAsia="Times New Roman"/>
        </w:rPr>
      </w:pPr>
    </w:p>
    <w:p w:rsidR="000F62FC" w:rsidRDefault="000F62FC" w:rsidP="00F11476">
      <w:pPr>
        <w:rPr>
          <w:rFonts w:eastAsia="Times New Roman"/>
        </w:rPr>
      </w:pPr>
      <w:r w:rsidRPr="000F62FC">
        <w:rPr>
          <w:rFonts w:eastAsia="Times New Roman"/>
          <w:b/>
          <w:i/>
        </w:rPr>
        <w:t>Account Description</w:t>
      </w:r>
      <w:r w:rsidRPr="000F62FC">
        <w:rPr>
          <w:rFonts w:eastAsia="Times New Roman"/>
          <w:b/>
        </w:rPr>
        <w:t>s:</w:t>
      </w:r>
    </w:p>
    <w:p w:rsidR="000F62FC" w:rsidRDefault="006275D4" w:rsidP="00F11476">
      <w:pPr>
        <w:rPr>
          <w:rFonts w:eastAsia="Times New Roman"/>
        </w:rPr>
      </w:pPr>
      <w:r>
        <w:rPr>
          <w:rFonts w:eastAsia="Times New Roman"/>
        </w:rPr>
        <w:t>At the a</w:t>
      </w:r>
      <w:r w:rsidR="000F62FC">
        <w:rPr>
          <w:rFonts w:eastAsia="Times New Roman"/>
        </w:rPr>
        <w:t xml:space="preserve">ccount </w:t>
      </w:r>
      <w:r>
        <w:rPr>
          <w:rFonts w:eastAsia="Times New Roman"/>
        </w:rPr>
        <w:t>level</w:t>
      </w:r>
      <w:r w:rsidR="00161D1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0F62FC">
        <w:rPr>
          <w:rFonts w:eastAsia="Times New Roman"/>
        </w:rPr>
        <w:t xml:space="preserve">descriptions include the </w:t>
      </w:r>
      <w:r w:rsidR="00CA79DB">
        <w:rPr>
          <w:rFonts w:eastAsia="Times New Roman"/>
        </w:rPr>
        <w:t>Fund</w:t>
      </w:r>
      <w:r w:rsidR="000F62FC">
        <w:rPr>
          <w:rFonts w:eastAsia="Times New Roman"/>
        </w:rPr>
        <w:t xml:space="preserve">, </w:t>
      </w:r>
      <w:r w:rsidR="00CA79DB">
        <w:rPr>
          <w:rFonts w:eastAsia="Times New Roman"/>
        </w:rPr>
        <w:t xml:space="preserve">Unit </w:t>
      </w:r>
      <w:r>
        <w:rPr>
          <w:rFonts w:eastAsia="Times New Roman"/>
        </w:rPr>
        <w:t xml:space="preserve">and </w:t>
      </w:r>
      <w:r w:rsidR="00CA79DB">
        <w:rPr>
          <w:rFonts w:eastAsia="Times New Roman"/>
        </w:rPr>
        <w:t>O</w:t>
      </w:r>
      <w:r>
        <w:rPr>
          <w:rFonts w:eastAsia="Times New Roman"/>
        </w:rPr>
        <w:t>bject. At the summarization levels</w:t>
      </w:r>
      <w:r w:rsidR="00161D12">
        <w:rPr>
          <w:rFonts w:eastAsia="Times New Roman"/>
        </w:rPr>
        <w:t>,</w:t>
      </w:r>
      <w:r>
        <w:rPr>
          <w:rFonts w:eastAsia="Times New Roman"/>
        </w:rPr>
        <w:t xml:space="preserve"> the descriptions include </w:t>
      </w:r>
      <w:r w:rsidR="00CA79DB">
        <w:rPr>
          <w:rFonts w:eastAsia="Times New Roman"/>
        </w:rPr>
        <w:t xml:space="preserve">Fund </w:t>
      </w:r>
      <w:r>
        <w:rPr>
          <w:rFonts w:eastAsia="Times New Roman"/>
        </w:rPr>
        <w:t xml:space="preserve">and </w:t>
      </w:r>
      <w:r w:rsidR="00CA79DB">
        <w:rPr>
          <w:rFonts w:eastAsia="Times New Roman"/>
        </w:rPr>
        <w:t>Unit</w:t>
      </w:r>
      <w:r>
        <w:rPr>
          <w:rFonts w:eastAsia="Times New Roman"/>
        </w:rPr>
        <w:t xml:space="preserve">.  </w:t>
      </w:r>
    </w:p>
    <w:p w:rsidR="000F62FC" w:rsidRDefault="000F62FC" w:rsidP="00F11476">
      <w:pPr>
        <w:rPr>
          <w:rFonts w:eastAsia="Times New Roman"/>
        </w:rPr>
      </w:pPr>
    </w:p>
    <w:p w:rsidR="00A6424B" w:rsidRPr="005D77D5" w:rsidRDefault="00A6424B" w:rsidP="00F11476">
      <w:pPr>
        <w:rPr>
          <w:rFonts w:eastAsia="Times New Roman"/>
          <w:b/>
          <w:i/>
        </w:rPr>
      </w:pPr>
      <w:r w:rsidRPr="005D77D5">
        <w:rPr>
          <w:rFonts w:eastAsia="Times New Roman"/>
          <w:b/>
          <w:i/>
        </w:rPr>
        <w:t>Views:</w:t>
      </w:r>
    </w:p>
    <w:p w:rsidR="00F11476" w:rsidRDefault="000A31BE" w:rsidP="00F11476">
      <w:pPr>
        <w:rPr>
          <w:rFonts w:eastAsia="Times New Roman"/>
        </w:rPr>
      </w:pPr>
      <w:r>
        <w:rPr>
          <w:rFonts w:eastAsia="Times New Roman"/>
        </w:rPr>
        <w:t xml:space="preserve">There are two views: My Cost Centers and Object View. </w:t>
      </w:r>
      <w:r w:rsidR="00A6424B">
        <w:rPr>
          <w:rFonts w:eastAsia="Times New Roman"/>
        </w:rPr>
        <w:t xml:space="preserve">These options can be selected on the upper left side of the screen, under Budget and above the filter button. </w:t>
      </w:r>
    </w:p>
    <w:p w:rsidR="000A31BE" w:rsidRDefault="000A31BE" w:rsidP="00F11476">
      <w:pPr>
        <w:rPr>
          <w:rFonts w:eastAsia="Times New Roman"/>
        </w:rPr>
      </w:pPr>
    </w:p>
    <w:p w:rsidR="000A31BE" w:rsidRPr="005D77D5" w:rsidRDefault="000A31BE" w:rsidP="00F11476">
      <w:pPr>
        <w:rPr>
          <w:rFonts w:eastAsia="Times New Roman"/>
          <w:b/>
          <w:i/>
        </w:rPr>
      </w:pPr>
      <w:r w:rsidRPr="005D77D5">
        <w:rPr>
          <w:rFonts w:eastAsia="Times New Roman"/>
          <w:b/>
          <w:i/>
        </w:rPr>
        <w:t>My Cost Center:</w:t>
      </w:r>
    </w:p>
    <w:p w:rsidR="000A31BE" w:rsidRDefault="00161D12" w:rsidP="00F11476">
      <w:pPr>
        <w:rPr>
          <w:rFonts w:eastAsia="Times New Roman"/>
        </w:rPr>
      </w:pPr>
      <w:r>
        <w:rPr>
          <w:rFonts w:eastAsia="Times New Roman"/>
        </w:rPr>
        <w:t>Using the My</w:t>
      </w:r>
      <w:r w:rsidR="00A6424B">
        <w:rPr>
          <w:rFonts w:eastAsia="Times New Roman"/>
        </w:rPr>
        <w:t xml:space="preserve"> Cost Center option you can view the data in a bar graph or a list.  The view can be selected using the buttons to the right of the </w:t>
      </w:r>
      <w:r w:rsidR="00464A79">
        <w:rPr>
          <w:rFonts w:eastAsia="Times New Roman"/>
        </w:rPr>
        <w:t xml:space="preserve">fiscal </w:t>
      </w:r>
      <w:r w:rsidR="00A6424B">
        <w:rPr>
          <w:rFonts w:eastAsia="Times New Roman"/>
        </w:rPr>
        <w:t xml:space="preserve">year button on the upper right corner.  </w:t>
      </w:r>
      <w:r w:rsidR="000A31BE">
        <w:rPr>
          <w:rFonts w:eastAsia="Times New Roman"/>
        </w:rPr>
        <w:t xml:space="preserve">This view summarizes your view </w:t>
      </w:r>
      <w:r w:rsidR="00826CD9">
        <w:rPr>
          <w:rFonts w:eastAsia="Times New Roman"/>
        </w:rPr>
        <w:t xml:space="preserve">at the highest level </w:t>
      </w:r>
      <w:r w:rsidR="000A31BE">
        <w:rPr>
          <w:rFonts w:eastAsia="Times New Roman"/>
        </w:rPr>
        <w:t xml:space="preserve">by </w:t>
      </w:r>
      <w:r w:rsidR="00464A79">
        <w:rPr>
          <w:rFonts w:eastAsia="Times New Roman"/>
        </w:rPr>
        <w:t>U</w:t>
      </w:r>
      <w:r w:rsidR="000A31BE">
        <w:rPr>
          <w:rFonts w:eastAsia="Times New Roman"/>
        </w:rPr>
        <w:t>nit</w:t>
      </w:r>
      <w:r w:rsidR="00826CD9">
        <w:rPr>
          <w:rFonts w:eastAsia="Times New Roman"/>
        </w:rPr>
        <w:t xml:space="preserve"> of total</w:t>
      </w:r>
      <w:r w:rsidR="000A31BE">
        <w:rPr>
          <w:rFonts w:eastAsia="Times New Roman"/>
        </w:rPr>
        <w:t xml:space="preserve"> </w:t>
      </w:r>
      <w:r w:rsidR="00826CD9">
        <w:rPr>
          <w:rFonts w:eastAsia="Times New Roman"/>
        </w:rPr>
        <w:t xml:space="preserve">expenses and revenues. If you select expenditures your next screen will show high level total labor and benefits and general operating expense types. Select </w:t>
      </w:r>
      <w:r w:rsidR="00A70D08">
        <w:rPr>
          <w:rFonts w:eastAsia="Times New Roman"/>
        </w:rPr>
        <w:t>an expense type and</w:t>
      </w:r>
      <w:r w:rsidR="00826CD9">
        <w:rPr>
          <w:rFonts w:eastAsia="Times New Roman"/>
        </w:rPr>
        <w:t xml:space="preserve"> a list of all the accounts will </w:t>
      </w:r>
      <w:r w:rsidR="00A70D08">
        <w:rPr>
          <w:rFonts w:eastAsia="Times New Roman"/>
        </w:rPr>
        <w:t>be unsuppressed</w:t>
      </w:r>
      <w:r w:rsidR="00826CD9">
        <w:rPr>
          <w:rFonts w:eastAsia="Times New Roman"/>
        </w:rPr>
        <w:t>.  Select the account and the individual transaction detail</w:t>
      </w:r>
      <w:r w:rsidR="00A70D08">
        <w:rPr>
          <w:rFonts w:eastAsia="Times New Roman"/>
        </w:rPr>
        <w:t>, if any, will</w:t>
      </w:r>
      <w:r w:rsidR="00826CD9">
        <w:rPr>
          <w:rFonts w:eastAsia="Times New Roman"/>
        </w:rPr>
        <w:t xml:space="preserve"> be provided. </w:t>
      </w:r>
    </w:p>
    <w:p w:rsidR="00F11476" w:rsidRDefault="00F11476" w:rsidP="00967288">
      <w:pPr>
        <w:rPr>
          <w:rFonts w:eastAsia="Times New Roman"/>
        </w:rPr>
      </w:pPr>
    </w:p>
    <w:p w:rsidR="00A6424B" w:rsidRPr="000F62FC" w:rsidRDefault="00A6424B" w:rsidP="00967288">
      <w:pPr>
        <w:rPr>
          <w:rFonts w:eastAsia="Times New Roman"/>
          <w:b/>
          <w:i/>
        </w:rPr>
      </w:pPr>
      <w:r w:rsidRPr="000F62FC">
        <w:rPr>
          <w:rFonts w:eastAsia="Times New Roman"/>
          <w:b/>
          <w:i/>
        </w:rPr>
        <w:t>Object View:</w:t>
      </w:r>
    </w:p>
    <w:p w:rsidR="00E12FA3" w:rsidRDefault="005D77D5">
      <w:pPr>
        <w:rPr>
          <w:rFonts w:eastAsia="Times New Roman"/>
        </w:rPr>
      </w:pPr>
      <w:r>
        <w:rPr>
          <w:rFonts w:eastAsia="Times New Roman"/>
        </w:rPr>
        <w:t>Using the Object View option</w:t>
      </w:r>
      <w:r w:rsidR="00464A79">
        <w:rPr>
          <w:rFonts w:eastAsia="Times New Roman"/>
        </w:rPr>
        <w:t>,</w:t>
      </w:r>
      <w:r>
        <w:rPr>
          <w:rFonts w:eastAsia="Times New Roman"/>
        </w:rPr>
        <w:t xml:space="preserve"> the accounts are summarized at the highest level for revenues and expenditures.  </w:t>
      </w:r>
      <w:r w:rsidR="00161D12">
        <w:rPr>
          <w:rFonts w:eastAsia="Times New Roman"/>
        </w:rPr>
        <w:t xml:space="preserve">By selecting either revenues or expenditures you will see totals for object type. </w:t>
      </w:r>
      <w:r w:rsidR="005C6478">
        <w:rPr>
          <w:rFonts w:eastAsia="Times New Roman"/>
        </w:rPr>
        <w:t>Examples of o</w:t>
      </w:r>
      <w:r w:rsidR="00161D12">
        <w:rPr>
          <w:rFonts w:eastAsia="Times New Roman"/>
        </w:rPr>
        <w:t xml:space="preserve">bject types are office supplies, travel, memberships, etc.  </w:t>
      </w:r>
      <w:r w:rsidR="00464A79">
        <w:rPr>
          <w:rFonts w:eastAsia="Times New Roman"/>
        </w:rPr>
        <w:t>Once you s</w:t>
      </w:r>
      <w:r>
        <w:rPr>
          <w:rFonts w:eastAsia="Times New Roman"/>
        </w:rPr>
        <w:t xml:space="preserve">elect </w:t>
      </w:r>
      <w:r w:rsidR="00464A79">
        <w:rPr>
          <w:rFonts w:eastAsia="Times New Roman"/>
        </w:rPr>
        <w:t>an</w:t>
      </w:r>
      <w:r>
        <w:rPr>
          <w:rFonts w:eastAsia="Times New Roman"/>
        </w:rPr>
        <w:t xml:space="preserve"> account the individual transaction detail</w:t>
      </w:r>
      <w:r w:rsidR="00464A79">
        <w:rPr>
          <w:rFonts w:eastAsia="Times New Roman"/>
        </w:rPr>
        <w:t xml:space="preserve"> will be provided if any exist for that account</w:t>
      </w:r>
      <w:r>
        <w:rPr>
          <w:rFonts w:eastAsia="Times New Roman"/>
        </w:rPr>
        <w:t xml:space="preserve">. </w:t>
      </w:r>
    </w:p>
    <w:p w:rsidR="00E12FA3" w:rsidRDefault="00E12FA3">
      <w:pPr>
        <w:rPr>
          <w:rFonts w:eastAsia="Times New Roman"/>
        </w:rPr>
      </w:pPr>
    </w:p>
    <w:p w:rsidR="006275D4" w:rsidRDefault="00161D12">
      <w:pPr>
        <w:rPr>
          <w:rFonts w:eastAsia="Times New Roman"/>
        </w:rPr>
      </w:pPr>
      <w:r>
        <w:rPr>
          <w:rFonts w:eastAsia="Times New Roman"/>
        </w:rPr>
        <w:t xml:space="preserve">If you manage multiple operating </w:t>
      </w:r>
      <w:r w:rsidR="005C6478">
        <w:rPr>
          <w:rFonts w:eastAsia="Times New Roman"/>
        </w:rPr>
        <w:t xml:space="preserve">Units </w:t>
      </w:r>
      <w:r w:rsidR="00E12FA3">
        <w:rPr>
          <w:rFonts w:eastAsia="Times New Roman"/>
        </w:rPr>
        <w:t xml:space="preserve">(when viewing an entire College or School all the various academic departments are individual </w:t>
      </w:r>
      <w:r w:rsidR="005C6478">
        <w:rPr>
          <w:rFonts w:eastAsia="Times New Roman"/>
        </w:rPr>
        <w:t>Units</w:t>
      </w:r>
      <w:r w:rsidR="00E12FA3">
        <w:rPr>
          <w:rFonts w:eastAsia="Times New Roman"/>
        </w:rPr>
        <w:t xml:space="preserve">) </w:t>
      </w:r>
      <w:r>
        <w:rPr>
          <w:rFonts w:eastAsia="Times New Roman"/>
        </w:rPr>
        <w:t xml:space="preserve">when you select either revenues or expenditures </w:t>
      </w:r>
      <w:r w:rsidR="00E12FA3">
        <w:rPr>
          <w:rFonts w:eastAsia="Times New Roman"/>
        </w:rPr>
        <w:t xml:space="preserve">the display is the total by </w:t>
      </w:r>
      <w:r>
        <w:rPr>
          <w:rFonts w:eastAsia="Times New Roman"/>
        </w:rPr>
        <w:t>object type</w:t>
      </w:r>
      <w:r w:rsidR="00E12FA3">
        <w:rPr>
          <w:rFonts w:eastAsia="Times New Roman"/>
        </w:rPr>
        <w:t xml:space="preserve">s for all </w:t>
      </w:r>
      <w:r w:rsidR="005C6478">
        <w:rPr>
          <w:rFonts w:eastAsia="Times New Roman"/>
        </w:rPr>
        <w:t>Units</w:t>
      </w:r>
      <w:r w:rsidR="00E12FA3">
        <w:rPr>
          <w:rFonts w:eastAsia="Times New Roman"/>
        </w:rPr>
        <w:t xml:space="preserve">. By clicking on </w:t>
      </w:r>
      <w:r w:rsidR="00E12FA3">
        <w:rPr>
          <w:rFonts w:eastAsia="Times New Roman"/>
        </w:rPr>
        <w:lastRenderedPageBreak/>
        <w:t>an object type such as office supplies under expenditures</w:t>
      </w:r>
      <w:r w:rsidR="005C6478">
        <w:rPr>
          <w:rFonts w:eastAsia="Times New Roman"/>
        </w:rPr>
        <w:t>,</w:t>
      </w:r>
      <w:r w:rsidR="00E12FA3">
        <w:rPr>
          <w:rFonts w:eastAsia="Times New Roman"/>
        </w:rPr>
        <w:t xml:space="preserve"> the list of all office supply accounts for all </w:t>
      </w:r>
      <w:r w:rsidR="005C6478">
        <w:rPr>
          <w:rFonts w:eastAsia="Times New Roman"/>
        </w:rPr>
        <w:t xml:space="preserve">Units </w:t>
      </w:r>
      <w:r w:rsidR="00E12FA3">
        <w:rPr>
          <w:rFonts w:eastAsia="Times New Roman"/>
        </w:rPr>
        <w:t xml:space="preserve">will be displayed.   </w:t>
      </w:r>
    </w:p>
    <w:p w:rsidR="006275D4" w:rsidRDefault="006275D4">
      <w:pPr>
        <w:rPr>
          <w:rFonts w:eastAsia="Times New Roman"/>
        </w:rPr>
      </w:pPr>
    </w:p>
    <w:p w:rsidR="00967288" w:rsidRPr="005D77D5" w:rsidRDefault="006275D4">
      <w:pPr>
        <w:rPr>
          <w:rFonts w:eastAsia="Times New Roman"/>
        </w:rPr>
      </w:pPr>
      <w:r>
        <w:rPr>
          <w:rFonts w:eastAsia="Times New Roman"/>
        </w:rPr>
        <w:t xml:space="preserve">If you manage non-operating accounts you will also see assets, liabilities and net assets.  This is no different than what you would have seen in </w:t>
      </w:r>
      <w:r w:rsidR="00684B61">
        <w:rPr>
          <w:rFonts w:eastAsia="Times New Roman"/>
        </w:rPr>
        <w:t>Legacy</w:t>
      </w:r>
      <w:r>
        <w:rPr>
          <w:rFonts w:eastAsia="Times New Roman"/>
        </w:rPr>
        <w:t xml:space="preserve"> on-line account display.  A list of objects under an object type (Assets, Liabilities, Net Assets, Revenues or Expenses) will display. Select an object (such as travel, office supplies, postage, memberships, etc.)</w:t>
      </w:r>
      <w:r w:rsidR="00552134">
        <w:rPr>
          <w:rFonts w:eastAsia="Times New Roman"/>
        </w:rPr>
        <w:t xml:space="preserve"> </w:t>
      </w:r>
      <w:r>
        <w:rPr>
          <w:rFonts w:eastAsia="Times New Roman"/>
        </w:rPr>
        <w:t>and all the individual accounts in that object will display</w:t>
      </w:r>
      <w:r w:rsidR="0035539E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  <w:r w:rsidR="003A482E">
        <w:rPr>
          <w:rFonts w:eastAsia="Times New Roman"/>
        </w:rPr>
        <w:t xml:space="preserve">You can then drill into </w:t>
      </w:r>
      <w:r>
        <w:rPr>
          <w:rFonts w:eastAsia="Times New Roman"/>
        </w:rPr>
        <w:t>the detail of an individual account.</w:t>
      </w:r>
      <w:r w:rsidR="00E12FA3">
        <w:rPr>
          <w:rFonts w:eastAsia="Times New Roman"/>
        </w:rPr>
        <w:t xml:space="preserve"> I strongly encourage the use of filters to best manage the information</w:t>
      </w:r>
      <w:r w:rsidR="0035539E">
        <w:rPr>
          <w:rFonts w:eastAsia="Times New Roman"/>
        </w:rPr>
        <w:t xml:space="preserve"> you’re viewing</w:t>
      </w:r>
      <w:r w:rsidR="00E12FA3">
        <w:rPr>
          <w:rFonts w:eastAsia="Times New Roman"/>
        </w:rPr>
        <w:t xml:space="preserve">. </w:t>
      </w:r>
    </w:p>
    <w:p w:rsidR="00884DF2" w:rsidRDefault="00884DF2"/>
    <w:p w:rsidR="00475771" w:rsidRPr="00BE2C25" w:rsidRDefault="00BE2C25">
      <w:pPr>
        <w:rPr>
          <w:b/>
          <w:u w:val="single"/>
        </w:rPr>
      </w:pPr>
      <w:r w:rsidRPr="00BE2C25">
        <w:rPr>
          <w:b/>
          <w:u w:val="single"/>
        </w:rPr>
        <w:t xml:space="preserve">Crosswalk of </w:t>
      </w:r>
      <w:r w:rsidR="00684B61">
        <w:rPr>
          <w:b/>
          <w:u w:val="single"/>
        </w:rPr>
        <w:t>Legacy Accounts to Colleague Accounts</w:t>
      </w:r>
    </w:p>
    <w:p w:rsidR="00967288" w:rsidRDefault="00967288" w:rsidP="00967288">
      <w:r>
        <w:t>We have created a crosswalk</w:t>
      </w:r>
      <w:r w:rsidR="00552134">
        <w:t xml:space="preserve"> </w:t>
      </w:r>
      <w:r w:rsidR="0035539E">
        <w:t xml:space="preserve">lookup tool </w:t>
      </w:r>
      <w:r w:rsidR="00552134">
        <w:t xml:space="preserve">where you can </w:t>
      </w:r>
      <w:r w:rsidR="0035539E">
        <w:t>enter</w:t>
      </w:r>
      <w:r w:rsidR="00552134">
        <w:t xml:space="preserve"> your </w:t>
      </w:r>
      <w:r w:rsidR="00684B61">
        <w:t>Legacy</w:t>
      </w:r>
      <w:r w:rsidR="00552134">
        <w:t xml:space="preserve"> </w:t>
      </w:r>
      <w:r>
        <w:t xml:space="preserve">account number and get </w:t>
      </w:r>
      <w:r w:rsidR="0035539E">
        <w:t xml:space="preserve">your </w:t>
      </w:r>
      <w:r>
        <w:t xml:space="preserve">new </w:t>
      </w:r>
      <w:r w:rsidR="00552134">
        <w:t xml:space="preserve">Colleague </w:t>
      </w:r>
      <w:r>
        <w:t>account number</w:t>
      </w:r>
      <w:r w:rsidR="0035539E">
        <w:t xml:space="preserve"> and description</w:t>
      </w:r>
      <w:r>
        <w:t>.  We also have a department crosswalk so that you can look up</w:t>
      </w:r>
      <w:r w:rsidR="00552134">
        <w:t xml:space="preserve"> your </w:t>
      </w:r>
      <w:r w:rsidR="00684B61">
        <w:t>Legacy</w:t>
      </w:r>
      <w:r>
        <w:t xml:space="preserve"> department number </w:t>
      </w:r>
      <w:r w:rsidR="0035539E">
        <w:t>and find the corresponding Unit number in Colleague</w:t>
      </w:r>
      <w:r>
        <w:t xml:space="preserve">. Both documents can be found on the Controller’s Office </w:t>
      </w:r>
      <w:r w:rsidR="00684B61">
        <w:t>website</w:t>
      </w:r>
      <w:r>
        <w:t xml:space="preserve"> under ERP at the following link:  </w:t>
      </w:r>
      <w:hyperlink r:id="rId9" w:history="1">
        <w:r w:rsidRPr="00692F73">
          <w:rPr>
            <w:rStyle w:val="Hyperlink"/>
          </w:rPr>
          <w:t>https://www1.wne.edu/controller/financial-management.cfm</w:t>
        </w:r>
      </w:hyperlink>
      <w:r w:rsidR="003A482E">
        <w:rPr>
          <w:rStyle w:val="Hyperlink"/>
        </w:rPr>
        <w:t>.  The file name for the crosswalk lookup is “xwalk lookup-for webpage-06262018.xlsm” and the file name for the Unit crosswalk is “Legacy Dept to Colleague Unit Crosswalk-Operating.xlsx”.</w:t>
      </w:r>
    </w:p>
    <w:p w:rsidR="00967288" w:rsidRDefault="00967288" w:rsidP="00967288"/>
    <w:p w:rsidR="00BE2C25" w:rsidRDefault="00BE2C25"/>
    <w:p w:rsidR="00BE2C25" w:rsidRPr="00BE2C25" w:rsidRDefault="00BE2C25">
      <w:pPr>
        <w:rPr>
          <w:b/>
          <w:u w:val="single"/>
        </w:rPr>
      </w:pPr>
      <w:r w:rsidRPr="00BE2C25">
        <w:rPr>
          <w:b/>
          <w:u w:val="single"/>
        </w:rPr>
        <w:t xml:space="preserve">Open Purchase Orders </w:t>
      </w:r>
      <w:r>
        <w:rPr>
          <w:b/>
          <w:u w:val="single"/>
        </w:rPr>
        <w:t xml:space="preserve">(PO) </w:t>
      </w:r>
      <w:r w:rsidR="00684B61">
        <w:rPr>
          <w:b/>
          <w:u w:val="single"/>
        </w:rPr>
        <w:t>as of June 30, 2018</w:t>
      </w:r>
    </w:p>
    <w:p w:rsidR="00A7164E" w:rsidRDefault="00A7164E">
      <w:r>
        <w:t>All purchase order</w:t>
      </w:r>
      <w:r w:rsidR="00552134">
        <w:t>s</w:t>
      </w:r>
      <w:r>
        <w:t xml:space="preserve"> open after the last check run in June will be deleted in our </w:t>
      </w:r>
      <w:r w:rsidR="00684B61">
        <w:t>Legacy</w:t>
      </w:r>
      <w:r>
        <w:t xml:space="preserve"> system and will be re-entered by Procurement Services into Colleague</w:t>
      </w:r>
      <w:r w:rsidR="0035539E">
        <w:t>.</w:t>
      </w:r>
      <w:r>
        <w:t xml:space="preserve"> </w:t>
      </w:r>
      <w:r w:rsidR="0035539E">
        <w:t>T</w:t>
      </w:r>
      <w:r>
        <w:t>hese PO</w:t>
      </w:r>
      <w:r w:rsidR="00552134">
        <w:t>s</w:t>
      </w:r>
      <w:r>
        <w:t xml:space="preserve"> will not be sent to vendor</w:t>
      </w:r>
      <w:r w:rsidR="00552134">
        <w:t>s</w:t>
      </w:r>
      <w:r>
        <w:t xml:space="preserve"> so there is no worry of </w:t>
      </w:r>
      <w:r w:rsidR="0035539E">
        <w:t xml:space="preserve">creating </w:t>
      </w:r>
      <w:r>
        <w:t xml:space="preserve">duplicate orders.  There is a crosswalk that Procurement Services will use to match the </w:t>
      </w:r>
      <w:r w:rsidR="00684B61">
        <w:t>Legacy</w:t>
      </w:r>
      <w:r>
        <w:t xml:space="preserve"> account number to the Colleague account number</w:t>
      </w:r>
      <w:r w:rsidR="00552134">
        <w:t xml:space="preserve"> for those POs that must be re-entered into Colleague</w:t>
      </w:r>
      <w:r>
        <w:t xml:space="preserve">.   Those POs entered into Colleague </w:t>
      </w:r>
      <w:r w:rsidR="00BE2C25">
        <w:t xml:space="preserve">that were open POs in </w:t>
      </w:r>
      <w:r w:rsidR="00684B61">
        <w:t>Legacy</w:t>
      </w:r>
      <w:r w:rsidR="001A614A">
        <w:t xml:space="preserve"> at year-end</w:t>
      </w:r>
      <w:r w:rsidR="00BE2C25">
        <w:t xml:space="preserve"> </w:t>
      </w:r>
      <w:r>
        <w:t>will encumber against the FY19 budget.</w:t>
      </w:r>
      <w:r w:rsidR="00552134">
        <w:t xml:space="preserve"> </w:t>
      </w:r>
    </w:p>
    <w:p w:rsidR="00A7164E" w:rsidRDefault="00A7164E"/>
    <w:p w:rsidR="00684B61" w:rsidRDefault="00BE2C25" w:rsidP="00BE2C25">
      <w:pPr>
        <w:rPr>
          <w:b/>
          <w:u w:val="single"/>
        </w:rPr>
      </w:pPr>
      <w:r w:rsidRPr="00BE2C25">
        <w:rPr>
          <w:b/>
          <w:u w:val="single"/>
        </w:rPr>
        <w:t>Purchase Requisition/PO Process</w:t>
      </w:r>
      <w:r>
        <w:rPr>
          <w:b/>
          <w:u w:val="single"/>
        </w:rPr>
        <w:t xml:space="preserve"> after June 30, 2018</w:t>
      </w:r>
      <w:r w:rsidRPr="00BE2C25">
        <w:rPr>
          <w:b/>
          <w:u w:val="single"/>
        </w:rPr>
        <w:t xml:space="preserve"> </w:t>
      </w:r>
    </w:p>
    <w:p w:rsidR="00552134" w:rsidRPr="00684B61" w:rsidRDefault="00BE2C25" w:rsidP="00BE2C25">
      <w:pPr>
        <w:rPr>
          <w:b/>
          <w:u w:val="single"/>
        </w:rPr>
      </w:pPr>
      <w:r>
        <w:lastRenderedPageBreak/>
        <w:t xml:space="preserve">Currently purchase requisitions are filled out on a multi-part form paper requisition.  </w:t>
      </w:r>
      <w:r w:rsidR="00552134">
        <w:t>Th</w:t>
      </w:r>
      <w:r>
        <w:t>is process will not change until</w:t>
      </w:r>
      <w:r w:rsidR="00552134">
        <w:t xml:space="preserve"> hopefully sometime in FY19</w:t>
      </w:r>
      <w:r>
        <w:t xml:space="preserve">. That paper requisition will be entered into Colleague by the staff in Procurement with the requestor’s name.  That </w:t>
      </w:r>
      <w:r w:rsidR="00552134">
        <w:t xml:space="preserve">paper requisition will become an </w:t>
      </w:r>
      <w:r>
        <w:t xml:space="preserve">electronic requisition </w:t>
      </w:r>
      <w:r w:rsidR="00552134">
        <w:t xml:space="preserve">that </w:t>
      </w:r>
      <w:r>
        <w:t>will</w:t>
      </w:r>
      <w:r w:rsidR="00552134">
        <w:t xml:space="preserve"> then</w:t>
      </w:r>
      <w:r>
        <w:t xml:space="preserve"> become a PO in Colleague onc</w:t>
      </w:r>
      <w:r w:rsidR="00684B61">
        <w:t>e it is approved by Procurement</w:t>
      </w:r>
      <w:r>
        <w:t>.  The PO will be faxed or emailed as normal from Procurement Services.</w:t>
      </w:r>
      <w:r w:rsidR="00552134">
        <w:t xml:space="preserve"> </w:t>
      </w:r>
    </w:p>
    <w:p w:rsidR="00552134" w:rsidRDefault="00552134" w:rsidP="00BE2C25"/>
    <w:p w:rsidR="00BE2C25" w:rsidRDefault="00552134" w:rsidP="00BE2C25">
      <w:r>
        <w:t xml:space="preserve">Please ensure you use the new </w:t>
      </w:r>
      <w:r w:rsidR="003A482E">
        <w:t>Colleague</w:t>
      </w:r>
      <w:r w:rsidR="0035539E">
        <w:t xml:space="preserve"> GL </w:t>
      </w:r>
      <w:r>
        <w:t>account numbers star</w:t>
      </w:r>
      <w:r w:rsidR="0035539E">
        <w:t>t</w:t>
      </w:r>
      <w:r>
        <w:t>ing in July</w:t>
      </w:r>
      <w:r w:rsidR="00C778DA">
        <w:t xml:space="preserve">, </w:t>
      </w:r>
      <w:r w:rsidR="0035539E">
        <w:t>including</w:t>
      </w:r>
      <w:r w:rsidR="008B32C2">
        <w:t xml:space="preserve"> </w:t>
      </w:r>
      <w:r w:rsidR="00C778DA">
        <w:t xml:space="preserve">the </w:t>
      </w:r>
      <w:r w:rsidR="008B32C2">
        <w:t>dashes</w:t>
      </w:r>
      <w:r>
        <w:t xml:space="preserve">.  We understand these accounts are new and little time has been provided to get </w:t>
      </w:r>
      <w:r w:rsidR="0035539E">
        <w:t xml:space="preserve">acclimated </w:t>
      </w:r>
      <w:r w:rsidR="00684B61">
        <w:t>to the numbers</w:t>
      </w:r>
      <w:r w:rsidR="0035539E">
        <w:t>. W</w:t>
      </w:r>
      <w:r>
        <w:t xml:space="preserve">e </w:t>
      </w:r>
      <w:r w:rsidR="0035539E">
        <w:t xml:space="preserve">have </w:t>
      </w:r>
      <w:r>
        <w:t xml:space="preserve">provided the crosswalk on the Controller’s Office </w:t>
      </w:r>
      <w:r w:rsidR="00684B61">
        <w:t>website</w:t>
      </w:r>
      <w:r>
        <w:t xml:space="preserve"> to help with the transition. If </w:t>
      </w:r>
      <w:r w:rsidR="00684B61">
        <w:t>Legacy</w:t>
      </w:r>
      <w:r>
        <w:t xml:space="preserve"> numbers are provided </w:t>
      </w:r>
      <w:r w:rsidR="0035539E">
        <w:t>it</w:t>
      </w:r>
      <w:r>
        <w:t xml:space="preserve"> will significantly slow </w:t>
      </w:r>
      <w:r w:rsidR="0035539E">
        <w:t xml:space="preserve">down </w:t>
      </w:r>
      <w:r>
        <w:t>all activity in Procurement Services</w:t>
      </w:r>
      <w:r w:rsidR="00C778DA">
        <w:t>, w</w:t>
      </w:r>
      <w:r>
        <w:t xml:space="preserve">e ask that you are patient with us as we will be with you during this initial transition period. </w:t>
      </w:r>
    </w:p>
    <w:p w:rsidR="00BE2C25" w:rsidRDefault="00BE2C25" w:rsidP="00BE2C25"/>
    <w:p w:rsidR="00C778DA" w:rsidRDefault="00BE2C25">
      <w:pPr>
        <w:rPr>
          <w:b/>
          <w:u w:val="single"/>
        </w:rPr>
      </w:pPr>
      <w:r w:rsidRPr="00BE2C25">
        <w:rPr>
          <w:b/>
          <w:u w:val="single"/>
        </w:rPr>
        <w:t>Purc</w:t>
      </w:r>
      <w:r w:rsidR="00B92C5B">
        <w:rPr>
          <w:b/>
          <w:u w:val="single"/>
        </w:rPr>
        <w:t>hase Order</w:t>
      </w:r>
      <w:r w:rsidRPr="00BE2C25">
        <w:rPr>
          <w:b/>
          <w:u w:val="single"/>
        </w:rPr>
        <w:t xml:space="preserve"> Policy </w:t>
      </w:r>
    </w:p>
    <w:p w:rsidR="00BE2C25" w:rsidRPr="00C778DA" w:rsidRDefault="00745F5D">
      <w:pPr>
        <w:rPr>
          <w:b/>
          <w:u w:val="single"/>
        </w:rPr>
      </w:pPr>
      <w:r>
        <w:t xml:space="preserve">Our policy states that all orders </w:t>
      </w:r>
      <w:r w:rsidR="0035539E">
        <w:t xml:space="preserve">of </w:t>
      </w:r>
      <w:r>
        <w:t xml:space="preserve">$2,000 or more </w:t>
      </w:r>
      <w:r w:rsidR="0035539E">
        <w:t xml:space="preserve">require </w:t>
      </w:r>
      <w:r>
        <w:t>a Purchase Order.  This policy has not been enforced in th</w:t>
      </w:r>
      <w:r w:rsidR="00C778DA">
        <w:t>e past but will be starting in August</w:t>
      </w:r>
      <w:r>
        <w:t>.  Orders means any purchase of good or services, include su</w:t>
      </w:r>
      <w:r w:rsidR="00684B61">
        <w:t>bscriptions, memberships, air fare</w:t>
      </w:r>
      <w:r>
        <w:t>, etc.  Even if there is a contract or other agreement in place a Purchase Order is required</w:t>
      </w:r>
      <w:r w:rsidR="00C778DA">
        <w:t>.</w:t>
      </w:r>
      <w:r w:rsidR="002D235C">
        <w:t xml:space="preserve"> Creating a purchase order will</w:t>
      </w:r>
      <w:r>
        <w:t xml:space="preserve"> encumber the </w:t>
      </w:r>
      <w:r w:rsidR="002D235C">
        <w:t xml:space="preserve">necessary </w:t>
      </w:r>
      <w:r>
        <w:t xml:space="preserve">funds for better budget management. This is a change from current practice so plan accordingly to avoid delays in processing invoices that are not attached to a PO.   </w:t>
      </w:r>
    </w:p>
    <w:p w:rsidR="00BE2C25" w:rsidRDefault="00BE2C25"/>
    <w:p w:rsidR="00BE2C25" w:rsidRPr="00BE2C25" w:rsidRDefault="00BE2C25">
      <w:pPr>
        <w:rPr>
          <w:b/>
          <w:u w:val="single"/>
        </w:rPr>
      </w:pPr>
      <w:r w:rsidRPr="00BE2C25">
        <w:rPr>
          <w:b/>
          <w:u w:val="single"/>
        </w:rPr>
        <w:t>Budgets</w:t>
      </w:r>
    </w:p>
    <w:p w:rsidR="00475771" w:rsidRDefault="00475771">
      <w:r>
        <w:t xml:space="preserve">No </w:t>
      </w:r>
      <w:r w:rsidR="00BE2C25">
        <w:t xml:space="preserve">remaining </w:t>
      </w:r>
      <w:r>
        <w:t>budgets will be rolled into the new fiscal year</w:t>
      </w:r>
      <w:r w:rsidR="005F24EB">
        <w:t>. The operating budgets provided at the end of</w:t>
      </w:r>
      <w:r w:rsidR="00BE2C25">
        <w:t xml:space="preserve"> May to Senior Staff and Dean are</w:t>
      </w:r>
      <w:r w:rsidR="00684B61">
        <w:t xml:space="preserve"> final, except in Academic Affairs where a budget review remains underway.</w:t>
      </w:r>
    </w:p>
    <w:p w:rsidR="00FD507D" w:rsidRDefault="00FD507D">
      <w:pPr>
        <w:rPr>
          <w:b/>
          <w:u w:val="single"/>
        </w:rPr>
      </w:pPr>
    </w:p>
    <w:p w:rsidR="00475771" w:rsidRPr="00BE2C25" w:rsidRDefault="00BE2C25">
      <w:pPr>
        <w:rPr>
          <w:b/>
          <w:u w:val="single"/>
        </w:rPr>
      </w:pPr>
      <w:r>
        <w:rPr>
          <w:b/>
          <w:u w:val="single"/>
        </w:rPr>
        <w:t>***NEW***</w:t>
      </w:r>
      <w:r w:rsidRPr="00BE2C25">
        <w:rPr>
          <w:b/>
          <w:u w:val="single"/>
        </w:rPr>
        <w:t>Budget Control</w:t>
      </w:r>
      <w:r>
        <w:rPr>
          <w:b/>
          <w:u w:val="single"/>
        </w:rPr>
        <w:t>***</w:t>
      </w:r>
      <w:r w:rsidRPr="00BE2C25">
        <w:rPr>
          <w:b/>
          <w:u w:val="single"/>
        </w:rPr>
        <w:t>:</w:t>
      </w:r>
    </w:p>
    <w:p w:rsidR="00475771" w:rsidRDefault="00475771">
      <w:r>
        <w:t>There are budget controls in Colleague that require</w:t>
      </w:r>
      <w:r w:rsidR="00684B61">
        <w:t>s</w:t>
      </w:r>
      <w:r>
        <w:t xml:space="preserve"> a budget</w:t>
      </w:r>
      <w:r w:rsidR="005F24EB">
        <w:t xml:space="preserve"> at the account level</w:t>
      </w:r>
      <w:r w:rsidR="00684B61">
        <w:t xml:space="preserve"> to allow for the processing of a</w:t>
      </w:r>
      <w:r>
        <w:t xml:space="preserve"> requisitio</w:t>
      </w:r>
      <w:r w:rsidR="00684B61">
        <w:t>n, PO or invoice</w:t>
      </w:r>
      <w:r>
        <w:t xml:space="preserve">.  </w:t>
      </w:r>
      <w:r w:rsidR="005F24EB">
        <w:t xml:space="preserve">The monitoring of purchase and payment requests </w:t>
      </w:r>
      <w:r w:rsidR="002D235C">
        <w:t xml:space="preserve">in our Legacy systems </w:t>
      </w:r>
      <w:r w:rsidR="005F24EB">
        <w:t xml:space="preserve">was manually reviewed at the departmental level </w:t>
      </w:r>
      <w:r w:rsidR="002D235C">
        <w:t xml:space="preserve">for non-compensation items </w:t>
      </w:r>
      <w:r w:rsidR="005F24EB">
        <w:t xml:space="preserve">by the staff in Procurement Services.  This </w:t>
      </w:r>
      <w:r w:rsidR="005F24EB">
        <w:lastRenderedPageBreak/>
        <w:t xml:space="preserve">will now be managed at the account level by the system, </w:t>
      </w:r>
      <w:r w:rsidR="002D235C">
        <w:t xml:space="preserve">preventing any further </w:t>
      </w:r>
      <w:r w:rsidR="005F24EB">
        <w:t xml:space="preserve">processing if funds are not available.  </w:t>
      </w:r>
      <w:r>
        <w:t xml:space="preserve">What this means is that Procurement Services cannot process a </w:t>
      </w:r>
      <w:r w:rsidR="005F24EB">
        <w:t>purchase requisition, PO, check request, invoice, TME, or cash advance without sufficient available budget. If there is not sufficient available budget for the entire transaction</w:t>
      </w:r>
      <w:r w:rsidR="002D235C">
        <w:t>,</w:t>
      </w:r>
      <w:r w:rsidR="005F24EB">
        <w:t xml:space="preserve"> a budget adjustment must be submitted to the Controller’s Office to review, approve and process.  After the budget adjustment is processed </w:t>
      </w:r>
      <w:r w:rsidR="002D235C">
        <w:t xml:space="preserve">and posted </w:t>
      </w:r>
      <w:r w:rsidR="005F24EB">
        <w:t>i</w:t>
      </w:r>
      <w:r w:rsidR="00FD507D">
        <w:t xml:space="preserve">n Colleague the initial request in Procurement Services </w:t>
      </w:r>
      <w:r w:rsidR="005F24EB">
        <w:t xml:space="preserve">can be entered.  To ensure timely processing of your </w:t>
      </w:r>
      <w:r w:rsidR="002D235C">
        <w:t xml:space="preserve">purchasing </w:t>
      </w:r>
      <w:r w:rsidR="005F24EB">
        <w:t xml:space="preserve">requests please check your budget to verify if there is sufficient funding before initiating a purchase or payment request. This is a major change from </w:t>
      </w:r>
      <w:r w:rsidR="002D235C">
        <w:t xml:space="preserve">our </w:t>
      </w:r>
      <w:r w:rsidR="005F24EB">
        <w:t xml:space="preserve">current </w:t>
      </w:r>
      <w:r w:rsidR="002D235C">
        <w:t>system</w:t>
      </w:r>
      <w:r w:rsidR="005F24EB">
        <w:t xml:space="preserve"> and </w:t>
      </w:r>
      <w:r w:rsidR="003A482E">
        <w:t>understandably,</w:t>
      </w:r>
      <w:r w:rsidR="005F24EB">
        <w:t xml:space="preserve"> it will </w:t>
      </w:r>
      <w:r w:rsidR="003A482E">
        <w:t>require an</w:t>
      </w:r>
      <w:r w:rsidR="002D235C">
        <w:t xml:space="preserve"> adjustment period</w:t>
      </w:r>
      <w:r w:rsidR="005F24EB">
        <w:t xml:space="preserve">. </w:t>
      </w:r>
      <w:r w:rsidR="003A482E">
        <w:t>Again,</w:t>
      </w:r>
      <w:r w:rsidR="00FD507D">
        <w:t xml:space="preserve"> we ask for understanding and patience</w:t>
      </w:r>
      <w:r w:rsidR="002D235C">
        <w:t>,</w:t>
      </w:r>
      <w:r w:rsidR="00FD507D">
        <w:t xml:space="preserve"> but we can’t emphasize enough the need to check budgets before processing a request to Procurement Services.</w:t>
      </w:r>
    </w:p>
    <w:p w:rsidR="00684B61" w:rsidRDefault="00684B61"/>
    <w:p w:rsidR="000935B5" w:rsidRDefault="00FD507D">
      <w:r>
        <w:t xml:space="preserve">I understand there is a lot to digest here and I am sure there is more </w:t>
      </w:r>
      <w:r w:rsidR="002D235C">
        <w:t xml:space="preserve">that needs </w:t>
      </w:r>
      <w:r>
        <w:t xml:space="preserve">to </w:t>
      </w:r>
      <w:r w:rsidR="002D235C">
        <w:t xml:space="preserve">be </w:t>
      </w:r>
      <w:r>
        <w:t>provide</w:t>
      </w:r>
      <w:r w:rsidR="002D235C">
        <w:t>d</w:t>
      </w:r>
      <w:r>
        <w:t>. As questions or concerns are brought up to the Controller’s Office or Procurement Services</w:t>
      </w:r>
      <w:r w:rsidR="002D235C">
        <w:t>,</w:t>
      </w:r>
      <w:r>
        <w:t xml:space="preserve"> I will provide additional information and clarification. This information </w:t>
      </w:r>
      <w:r w:rsidR="00684B61">
        <w:t>will be on the Controller’s web</w:t>
      </w:r>
      <w:r>
        <w:t>site along with any updates under ERP</w:t>
      </w:r>
      <w:r w:rsidR="008B32C2">
        <w:t xml:space="preserve"> on the following link</w:t>
      </w:r>
      <w:r>
        <w:t>:</w:t>
      </w:r>
    </w:p>
    <w:p w:rsidR="00FD507D" w:rsidRDefault="00834AA2">
      <w:hyperlink r:id="rId10" w:history="1">
        <w:r w:rsidR="00FD507D" w:rsidRPr="00692F73">
          <w:rPr>
            <w:rStyle w:val="Hyperlink"/>
          </w:rPr>
          <w:t>https://www1.wne.edu/controller/financial-management.cfm</w:t>
        </w:r>
      </w:hyperlink>
    </w:p>
    <w:p w:rsidR="00FD507D" w:rsidRDefault="00FD507D"/>
    <w:p w:rsidR="00FD507D" w:rsidRPr="00FD507D" w:rsidRDefault="00FD507D">
      <w:pPr>
        <w:rPr>
          <w:b/>
          <w:u w:val="single"/>
        </w:rPr>
      </w:pPr>
      <w:r w:rsidRPr="00FD507D">
        <w:rPr>
          <w:b/>
          <w:u w:val="single"/>
        </w:rPr>
        <w:t>Contacts</w:t>
      </w:r>
      <w:r>
        <w:rPr>
          <w:b/>
          <w:u w:val="single"/>
        </w:rPr>
        <w:t>:</w:t>
      </w:r>
    </w:p>
    <w:p w:rsidR="00FD507D" w:rsidRPr="008B32C2" w:rsidRDefault="00FD507D" w:rsidP="00FD507D">
      <w:pPr>
        <w:tabs>
          <w:tab w:val="left" w:pos="0"/>
        </w:tabs>
        <w:rPr>
          <w:rFonts w:asciiTheme="minorHAnsi" w:hAnsiTheme="minorHAnsi" w:cstheme="minorHAnsi"/>
          <w:b/>
          <w:i/>
          <w:u w:val="single"/>
        </w:rPr>
      </w:pPr>
      <w:r w:rsidRPr="008B32C2">
        <w:rPr>
          <w:rFonts w:asciiTheme="minorHAnsi" w:hAnsiTheme="minorHAnsi" w:cstheme="minorHAnsi"/>
          <w:b/>
          <w:i/>
          <w:u w:val="single"/>
        </w:rPr>
        <w:t>Controller’s Office</w:t>
      </w:r>
      <w:r w:rsidR="008B32C2" w:rsidRPr="008B32C2">
        <w:rPr>
          <w:rFonts w:asciiTheme="minorHAnsi" w:hAnsiTheme="minorHAnsi" w:cstheme="minorHAnsi"/>
          <w:b/>
          <w:i/>
          <w:u w:val="single"/>
        </w:rPr>
        <w:t>:</w:t>
      </w:r>
    </w:p>
    <w:p w:rsidR="00FD507D" w:rsidRPr="00FD507D" w:rsidRDefault="00FD507D" w:rsidP="00FD507D">
      <w:pPr>
        <w:tabs>
          <w:tab w:val="left" w:pos="1080"/>
        </w:tabs>
        <w:rPr>
          <w:rFonts w:asciiTheme="minorHAnsi" w:hAnsiTheme="minorHAnsi" w:cstheme="minorHAnsi"/>
        </w:rPr>
      </w:pPr>
      <w:r w:rsidRPr="00FD507D">
        <w:rPr>
          <w:rFonts w:asciiTheme="minorHAnsi" w:hAnsiTheme="minorHAnsi" w:cstheme="minorHAnsi"/>
        </w:rPr>
        <w:t>Julie LeBeau, Controller (X1293)</w:t>
      </w:r>
      <w:r w:rsidRPr="00FD507D">
        <w:rPr>
          <w:rFonts w:asciiTheme="minorHAnsi" w:hAnsiTheme="minorHAnsi" w:cstheme="minorHAnsi"/>
        </w:rPr>
        <w:tab/>
      </w:r>
      <w:r w:rsidRPr="00FD507D">
        <w:rPr>
          <w:rFonts w:asciiTheme="minorHAnsi" w:hAnsiTheme="minorHAnsi" w:cstheme="minorHAnsi"/>
        </w:rPr>
        <w:tab/>
      </w:r>
      <w:r w:rsidRPr="00FD507D">
        <w:rPr>
          <w:rFonts w:asciiTheme="minorHAnsi" w:hAnsiTheme="minorHAnsi" w:cstheme="minorHAnsi"/>
        </w:rPr>
        <w:tab/>
      </w:r>
      <w:r w:rsidRPr="00FD507D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hyperlink r:id="rId11" w:history="1">
        <w:r w:rsidRPr="00FD507D">
          <w:rPr>
            <w:rStyle w:val="Hyperlink"/>
            <w:rFonts w:asciiTheme="minorHAnsi" w:hAnsiTheme="minorHAnsi" w:cstheme="minorHAnsi"/>
          </w:rPr>
          <w:t>julie.lebeau@wne.edu</w:t>
        </w:r>
      </w:hyperlink>
    </w:p>
    <w:p w:rsidR="00FD507D" w:rsidRPr="00FD507D" w:rsidRDefault="008B32C2" w:rsidP="00FD507D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Rosanne Mastrangelo, Assistant</w:t>
      </w:r>
      <w:r w:rsidR="00FD507D" w:rsidRPr="00FD507D">
        <w:rPr>
          <w:rFonts w:asciiTheme="minorHAnsi" w:hAnsiTheme="minorHAnsi" w:cstheme="minorHAnsi"/>
        </w:rPr>
        <w:t xml:space="preserve"> Controller (X2334)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2" w:history="1">
        <w:r w:rsidR="0002564D" w:rsidRPr="006D5295">
          <w:rPr>
            <w:rStyle w:val="Hyperlink"/>
            <w:rFonts w:asciiTheme="minorHAnsi" w:hAnsiTheme="minorHAnsi" w:cstheme="minorHAnsi"/>
          </w:rPr>
          <w:t>rosanne.mastrangelo@wne.edu</w:t>
        </w:r>
      </w:hyperlink>
    </w:p>
    <w:p w:rsidR="00FD507D" w:rsidRPr="00FD507D" w:rsidRDefault="00FD507D" w:rsidP="00FD507D">
      <w:pPr>
        <w:tabs>
          <w:tab w:val="left" w:pos="1080"/>
        </w:tabs>
        <w:rPr>
          <w:rFonts w:asciiTheme="minorHAnsi" w:hAnsiTheme="minorHAnsi" w:cstheme="minorHAnsi"/>
        </w:rPr>
      </w:pPr>
      <w:r w:rsidRPr="00FD507D">
        <w:rPr>
          <w:rFonts w:asciiTheme="minorHAnsi" w:hAnsiTheme="minorHAnsi" w:cstheme="minorHAnsi"/>
        </w:rPr>
        <w:t>Noel Skerry, Senior Financial Analyst (X1241)</w:t>
      </w:r>
      <w:r w:rsidRPr="00FD507D">
        <w:rPr>
          <w:rFonts w:asciiTheme="minorHAnsi" w:hAnsiTheme="minorHAnsi" w:cstheme="minorHAnsi"/>
        </w:rPr>
        <w:tab/>
      </w:r>
      <w:r w:rsidRPr="00FD507D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hyperlink r:id="rId13" w:history="1">
        <w:r w:rsidRPr="00FD507D">
          <w:rPr>
            <w:rStyle w:val="Hyperlink"/>
            <w:rFonts w:asciiTheme="minorHAnsi" w:hAnsiTheme="minorHAnsi" w:cstheme="minorHAnsi"/>
          </w:rPr>
          <w:t>noel.skerry@wne.edu</w:t>
        </w:r>
      </w:hyperlink>
    </w:p>
    <w:p w:rsidR="00FD507D" w:rsidRPr="00FD507D" w:rsidRDefault="00FD507D" w:rsidP="00FD507D">
      <w:pPr>
        <w:tabs>
          <w:tab w:val="left" w:pos="1080"/>
        </w:tabs>
        <w:rPr>
          <w:rFonts w:asciiTheme="minorHAnsi" w:hAnsiTheme="minorHAnsi" w:cstheme="minorHAnsi"/>
        </w:rPr>
      </w:pPr>
      <w:r w:rsidRPr="00FD507D">
        <w:rPr>
          <w:rFonts w:asciiTheme="minorHAnsi" w:hAnsiTheme="minorHAnsi" w:cstheme="minorHAnsi"/>
        </w:rPr>
        <w:t>Diane Donovan, Financial Specialist (X1238)</w:t>
      </w:r>
      <w:r w:rsidRPr="00FD507D">
        <w:rPr>
          <w:rFonts w:asciiTheme="minorHAnsi" w:hAnsiTheme="minorHAnsi" w:cstheme="minorHAnsi"/>
        </w:rPr>
        <w:tab/>
      </w:r>
      <w:r w:rsidRPr="00FD507D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hyperlink r:id="rId14" w:history="1">
        <w:r w:rsidRPr="00FD507D">
          <w:rPr>
            <w:rStyle w:val="Hyperlink"/>
            <w:rFonts w:asciiTheme="minorHAnsi" w:hAnsiTheme="minorHAnsi" w:cstheme="minorHAnsi"/>
          </w:rPr>
          <w:t>diane.donovan@wne.edu</w:t>
        </w:r>
      </w:hyperlink>
    </w:p>
    <w:p w:rsidR="00FD507D" w:rsidRPr="00FD507D" w:rsidRDefault="00FD507D" w:rsidP="00FD507D">
      <w:pPr>
        <w:tabs>
          <w:tab w:val="left" w:pos="1080"/>
        </w:tabs>
        <w:rPr>
          <w:rFonts w:asciiTheme="minorHAnsi" w:hAnsiTheme="minorHAnsi" w:cstheme="minorHAnsi"/>
        </w:rPr>
      </w:pPr>
      <w:r w:rsidRPr="00FD507D">
        <w:rPr>
          <w:rFonts w:asciiTheme="minorHAnsi" w:hAnsiTheme="minorHAnsi" w:cstheme="minorHAnsi"/>
        </w:rPr>
        <w:t>Nancy Foley, Senior Staff Accountant (X2105)</w:t>
      </w:r>
      <w:r w:rsidRPr="00FD507D">
        <w:rPr>
          <w:rFonts w:asciiTheme="minorHAnsi" w:hAnsiTheme="minorHAnsi" w:cstheme="minorHAnsi"/>
        </w:rPr>
        <w:tab/>
      </w:r>
      <w:r w:rsidRPr="00FD507D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hyperlink r:id="rId15" w:history="1">
        <w:r w:rsidRPr="00FD507D">
          <w:rPr>
            <w:rStyle w:val="Hyperlink"/>
            <w:rFonts w:asciiTheme="minorHAnsi" w:hAnsiTheme="minorHAnsi" w:cstheme="minorHAnsi"/>
          </w:rPr>
          <w:t>nancy.foley@wne.edu</w:t>
        </w:r>
      </w:hyperlink>
    </w:p>
    <w:p w:rsidR="00FD507D" w:rsidRPr="00FD507D" w:rsidRDefault="00FD507D" w:rsidP="00FD507D">
      <w:pPr>
        <w:tabs>
          <w:tab w:val="left" w:pos="1080"/>
        </w:tabs>
        <w:rPr>
          <w:rFonts w:asciiTheme="minorHAnsi" w:hAnsiTheme="minorHAnsi" w:cstheme="minorHAnsi"/>
        </w:rPr>
      </w:pPr>
      <w:r w:rsidRPr="00FD507D">
        <w:rPr>
          <w:rFonts w:asciiTheme="minorHAnsi" w:hAnsiTheme="minorHAnsi" w:cstheme="minorHAnsi"/>
        </w:rPr>
        <w:t>Maria Feuerstein, Dir. of Budget Planning &amp; Mgmt. (X1390)</w:t>
      </w:r>
      <w:r w:rsidR="008B32C2">
        <w:rPr>
          <w:rFonts w:asciiTheme="minorHAnsi" w:hAnsiTheme="minorHAnsi" w:cstheme="minorHAnsi"/>
        </w:rPr>
        <w:tab/>
      </w:r>
      <w:hyperlink r:id="rId16" w:history="1">
        <w:r w:rsidRPr="00FD507D">
          <w:rPr>
            <w:rStyle w:val="Hyperlink"/>
            <w:rFonts w:asciiTheme="minorHAnsi" w:hAnsiTheme="minorHAnsi" w:cstheme="minorHAnsi"/>
          </w:rPr>
          <w:t>maria.feuerstein@wne.edu</w:t>
        </w:r>
      </w:hyperlink>
    </w:p>
    <w:p w:rsidR="00FD507D" w:rsidRPr="008B32C2" w:rsidRDefault="00FD507D" w:rsidP="00FD507D">
      <w:pPr>
        <w:tabs>
          <w:tab w:val="left" w:pos="1080"/>
        </w:tabs>
        <w:rPr>
          <w:rFonts w:asciiTheme="minorHAnsi" w:hAnsiTheme="minorHAnsi" w:cstheme="minorHAnsi"/>
          <w:b/>
          <w:i/>
          <w:u w:val="single"/>
        </w:rPr>
      </w:pPr>
      <w:r w:rsidRPr="008B32C2">
        <w:rPr>
          <w:rFonts w:asciiTheme="minorHAnsi" w:hAnsiTheme="minorHAnsi" w:cstheme="minorHAnsi"/>
          <w:b/>
          <w:i/>
          <w:u w:val="single"/>
        </w:rPr>
        <w:t>Procurement Services</w:t>
      </w:r>
      <w:r w:rsidR="008B32C2" w:rsidRPr="008B32C2">
        <w:rPr>
          <w:rFonts w:asciiTheme="minorHAnsi" w:hAnsiTheme="minorHAnsi" w:cstheme="minorHAnsi"/>
          <w:b/>
          <w:i/>
          <w:u w:val="single"/>
        </w:rPr>
        <w:t>:</w:t>
      </w:r>
    </w:p>
    <w:p w:rsidR="00FD507D" w:rsidRPr="00FD507D" w:rsidRDefault="00FD507D" w:rsidP="00FD507D">
      <w:pPr>
        <w:tabs>
          <w:tab w:val="left" w:pos="1080"/>
        </w:tabs>
        <w:rPr>
          <w:rFonts w:asciiTheme="minorHAnsi" w:hAnsiTheme="minorHAnsi" w:cstheme="minorHAnsi"/>
        </w:rPr>
      </w:pPr>
      <w:r w:rsidRPr="00FD507D">
        <w:rPr>
          <w:rFonts w:asciiTheme="minorHAnsi" w:hAnsiTheme="minorHAnsi" w:cstheme="minorHAnsi"/>
        </w:rPr>
        <w:t xml:space="preserve">Arlene </w:t>
      </w:r>
      <w:r w:rsidR="008B32C2">
        <w:rPr>
          <w:rFonts w:asciiTheme="minorHAnsi" w:hAnsiTheme="minorHAnsi" w:cstheme="minorHAnsi"/>
        </w:rPr>
        <w:t>Rock, Dir. of Administrative</w:t>
      </w:r>
      <w:r w:rsidRPr="00FD507D">
        <w:rPr>
          <w:rFonts w:asciiTheme="minorHAnsi" w:hAnsiTheme="minorHAnsi" w:cstheme="minorHAnsi"/>
        </w:rPr>
        <w:t xml:space="preserve"> Services (X1538)</w:t>
      </w:r>
      <w:r w:rsidRPr="00FD507D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hyperlink r:id="rId17" w:history="1">
        <w:r w:rsidRPr="00FD507D">
          <w:rPr>
            <w:rStyle w:val="Hyperlink"/>
            <w:rFonts w:asciiTheme="minorHAnsi" w:hAnsiTheme="minorHAnsi" w:cstheme="minorHAnsi"/>
          </w:rPr>
          <w:t>arlene.rock@wne.edu</w:t>
        </w:r>
      </w:hyperlink>
    </w:p>
    <w:p w:rsidR="00FD507D" w:rsidRPr="00FD507D" w:rsidRDefault="00FD507D" w:rsidP="00FD507D">
      <w:pPr>
        <w:tabs>
          <w:tab w:val="left" w:pos="1080"/>
        </w:tabs>
        <w:rPr>
          <w:rStyle w:val="Hyperlink"/>
          <w:rFonts w:asciiTheme="minorHAnsi" w:hAnsiTheme="minorHAnsi" w:cstheme="minorHAnsi"/>
        </w:rPr>
      </w:pPr>
      <w:r w:rsidRPr="00FD507D">
        <w:rPr>
          <w:rFonts w:asciiTheme="minorHAnsi" w:hAnsiTheme="minorHAnsi" w:cstheme="minorHAnsi"/>
        </w:rPr>
        <w:lastRenderedPageBreak/>
        <w:t>Dan DiGloria, Procurement Services Manager (X1747)</w:t>
      </w:r>
      <w:r w:rsidRPr="00FD507D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hyperlink r:id="rId18" w:history="1">
        <w:r w:rsidRPr="00FD507D">
          <w:rPr>
            <w:rStyle w:val="Hyperlink"/>
            <w:rFonts w:asciiTheme="minorHAnsi" w:hAnsiTheme="minorHAnsi" w:cstheme="minorHAnsi"/>
          </w:rPr>
          <w:t>daniel.digloria@wne.edu</w:t>
        </w:r>
      </w:hyperlink>
    </w:p>
    <w:p w:rsidR="00FD507D" w:rsidRPr="00FD507D" w:rsidRDefault="00FD507D" w:rsidP="00FD507D">
      <w:pPr>
        <w:tabs>
          <w:tab w:val="left" w:pos="1080"/>
        </w:tabs>
        <w:rPr>
          <w:rFonts w:asciiTheme="minorHAnsi" w:hAnsiTheme="minorHAnsi" w:cstheme="minorHAnsi"/>
        </w:rPr>
      </w:pPr>
      <w:r w:rsidRPr="00FD507D">
        <w:rPr>
          <w:rFonts w:asciiTheme="minorHAnsi" w:hAnsiTheme="minorHAnsi" w:cstheme="minorHAnsi"/>
        </w:rPr>
        <w:t>Pat Lamere, Buyer (X2256)</w:t>
      </w:r>
      <w:r w:rsidR="008B32C2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r w:rsidR="008B32C2">
        <w:rPr>
          <w:rFonts w:asciiTheme="minorHAnsi" w:hAnsiTheme="minorHAnsi" w:cstheme="minorHAnsi"/>
        </w:rPr>
        <w:tab/>
      </w:r>
      <w:hyperlink r:id="rId19" w:history="1">
        <w:r w:rsidRPr="00FD507D">
          <w:rPr>
            <w:rStyle w:val="Hyperlink"/>
            <w:rFonts w:asciiTheme="minorHAnsi" w:hAnsiTheme="minorHAnsi" w:cstheme="minorHAnsi"/>
          </w:rPr>
          <w:t>patricia.lamere@wne.edu</w:t>
        </w:r>
      </w:hyperlink>
    </w:p>
    <w:p w:rsidR="008B32C2" w:rsidRDefault="008B32C2">
      <w:r>
        <w:t>Sandy O’Neil, Procurement Associate (X1236)</w:t>
      </w:r>
      <w:r>
        <w:tab/>
      </w:r>
      <w:r>
        <w:tab/>
      </w:r>
      <w:r>
        <w:tab/>
      </w:r>
      <w:hyperlink r:id="rId20" w:history="1">
        <w:r w:rsidRPr="00692F73">
          <w:rPr>
            <w:rStyle w:val="Hyperlink"/>
          </w:rPr>
          <w:t>sandra.oneil@wne.edu</w:t>
        </w:r>
      </w:hyperlink>
    </w:p>
    <w:p w:rsidR="008B32C2" w:rsidRDefault="008B32C2">
      <w:r>
        <w:t>Kathy Johnson, Procurement Assistant (X1237)</w:t>
      </w:r>
      <w:r>
        <w:tab/>
      </w:r>
      <w:r>
        <w:tab/>
      </w:r>
      <w:r>
        <w:tab/>
      </w:r>
      <w:hyperlink r:id="rId21" w:history="1">
        <w:r w:rsidRPr="00692F73">
          <w:rPr>
            <w:rStyle w:val="Hyperlink"/>
          </w:rPr>
          <w:t>kathleen.johnson@wne.edu</w:t>
        </w:r>
      </w:hyperlink>
    </w:p>
    <w:p w:rsidR="008B32C2" w:rsidRDefault="008B32C2"/>
    <w:p w:rsidR="008B32C2" w:rsidRDefault="008B32C2"/>
    <w:p w:rsidR="00FD507D" w:rsidRDefault="00FD507D">
      <w:r>
        <w:t xml:space="preserve">Thank you, </w:t>
      </w:r>
    </w:p>
    <w:p w:rsidR="00FD507D" w:rsidRDefault="00FD507D">
      <w:r>
        <w:t>Julie LeBeau</w:t>
      </w:r>
    </w:p>
    <w:p w:rsidR="00FD507D" w:rsidRDefault="00FD507D">
      <w:r>
        <w:t>Controller and Assistant Vice President for Finance and Administration</w:t>
      </w:r>
    </w:p>
    <w:p w:rsidR="00FD507D" w:rsidRDefault="00FD507D"/>
    <w:p w:rsidR="00FD507D" w:rsidRDefault="00FD507D"/>
    <w:p w:rsidR="00BE2C25" w:rsidRDefault="00BE2C25"/>
    <w:p w:rsidR="00FD6660" w:rsidRDefault="00FD6660"/>
    <w:p w:rsidR="000935B5" w:rsidRDefault="000935B5"/>
    <w:p w:rsidR="000935B5" w:rsidRDefault="000935B5"/>
    <w:sectPr w:rsidR="0009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09F3"/>
    <w:multiLevelType w:val="hybridMultilevel"/>
    <w:tmpl w:val="DECE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2"/>
    <w:rsid w:val="0002564D"/>
    <w:rsid w:val="000914BA"/>
    <w:rsid w:val="000935B5"/>
    <w:rsid w:val="000A31BE"/>
    <w:rsid w:val="000F62FC"/>
    <w:rsid w:val="00161D12"/>
    <w:rsid w:val="001852C1"/>
    <w:rsid w:val="001A614A"/>
    <w:rsid w:val="002579C7"/>
    <w:rsid w:val="00270A78"/>
    <w:rsid w:val="002A31E1"/>
    <w:rsid w:val="002D235C"/>
    <w:rsid w:val="002F32DB"/>
    <w:rsid w:val="00342DC1"/>
    <w:rsid w:val="0035539E"/>
    <w:rsid w:val="003A482E"/>
    <w:rsid w:val="00464A79"/>
    <w:rsid w:val="00475771"/>
    <w:rsid w:val="00552134"/>
    <w:rsid w:val="00560B51"/>
    <w:rsid w:val="005C6478"/>
    <w:rsid w:val="005D06E2"/>
    <w:rsid w:val="005D77D5"/>
    <w:rsid w:val="005F24EB"/>
    <w:rsid w:val="006275D4"/>
    <w:rsid w:val="00684B61"/>
    <w:rsid w:val="006B268C"/>
    <w:rsid w:val="006F58A7"/>
    <w:rsid w:val="00716B7F"/>
    <w:rsid w:val="007218F8"/>
    <w:rsid w:val="00745F5D"/>
    <w:rsid w:val="007B3295"/>
    <w:rsid w:val="00826CD9"/>
    <w:rsid w:val="00834AA2"/>
    <w:rsid w:val="00884DF2"/>
    <w:rsid w:val="008B32C2"/>
    <w:rsid w:val="008B5E8E"/>
    <w:rsid w:val="00967288"/>
    <w:rsid w:val="009F4A87"/>
    <w:rsid w:val="00A63ABB"/>
    <w:rsid w:val="00A6424B"/>
    <w:rsid w:val="00A70D08"/>
    <w:rsid w:val="00A7164E"/>
    <w:rsid w:val="00AB6746"/>
    <w:rsid w:val="00AC40A5"/>
    <w:rsid w:val="00B07137"/>
    <w:rsid w:val="00B92C5B"/>
    <w:rsid w:val="00BE2C25"/>
    <w:rsid w:val="00C53F6F"/>
    <w:rsid w:val="00C7334F"/>
    <w:rsid w:val="00C73E7B"/>
    <w:rsid w:val="00C778DA"/>
    <w:rsid w:val="00CA79DB"/>
    <w:rsid w:val="00E12FA3"/>
    <w:rsid w:val="00ED4636"/>
    <w:rsid w:val="00F11476"/>
    <w:rsid w:val="00FD507D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1CA4E-5C74-4D90-8396-1D1369E9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F2"/>
    <w:pPr>
      <w:ind w:left="720"/>
    </w:pPr>
  </w:style>
  <w:style w:type="character" w:styleId="Hyperlink">
    <w:name w:val="Hyperlink"/>
    <w:basedOn w:val="DefaultParagraphFont"/>
    <w:uiPriority w:val="99"/>
    <w:unhideWhenUsed/>
    <w:rsid w:val="00FD6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service.wne.edu/student/" TargetMode="External"/><Relationship Id="rId13" Type="http://schemas.openxmlformats.org/officeDocument/2006/relationships/hyperlink" Target="mailto:noel.skerry@wne.edu" TargetMode="External"/><Relationship Id="rId18" Type="http://schemas.openxmlformats.org/officeDocument/2006/relationships/hyperlink" Target="mailto:daniel.digloria@wne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hleen.johnson@wne.edu" TargetMode="External"/><Relationship Id="rId7" Type="http://schemas.openxmlformats.org/officeDocument/2006/relationships/hyperlink" Target="https://yogi.wne.edu:777/lastyear.htm" TargetMode="External"/><Relationship Id="rId12" Type="http://schemas.openxmlformats.org/officeDocument/2006/relationships/hyperlink" Target="mailto:rosanne.mastrangelo@wne.edu" TargetMode="External"/><Relationship Id="rId17" Type="http://schemas.openxmlformats.org/officeDocument/2006/relationships/hyperlink" Target="mailto:arlene.rock@wn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.feuerstein@wne.edu" TargetMode="External"/><Relationship Id="rId20" Type="http://schemas.openxmlformats.org/officeDocument/2006/relationships/hyperlink" Target="mailto:sandra.oneil@wne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1.wne.edu/controller/financial-management.cfm" TargetMode="External"/><Relationship Id="rId11" Type="http://schemas.openxmlformats.org/officeDocument/2006/relationships/hyperlink" Target="mailto:julie.lebeau@wn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ncy.foley@wne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1.wne.edu/controller/financial-management.cfm" TargetMode="External"/><Relationship Id="rId19" Type="http://schemas.openxmlformats.org/officeDocument/2006/relationships/hyperlink" Target="mailto:patricia.lamere@wn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wne.edu/controller/financial-management.cfm" TargetMode="External"/><Relationship Id="rId14" Type="http://schemas.openxmlformats.org/officeDocument/2006/relationships/hyperlink" Target="mailto:diane.donovan@wne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87D1-2594-41B0-B37B-811E60A6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jlebeau</dc:creator>
  <cp:keywords/>
  <dc:description/>
  <cp:lastModifiedBy>nl350311</cp:lastModifiedBy>
  <cp:revision>2</cp:revision>
  <cp:lastPrinted>2018-06-28T14:04:00Z</cp:lastPrinted>
  <dcterms:created xsi:type="dcterms:W3CDTF">2018-06-28T18:33:00Z</dcterms:created>
  <dcterms:modified xsi:type="dcterms:W3CDTF">2018-06-28T18:33:00Z</dcterms:modified>
</cp:coreProperties>
</file>