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6AC11" w14:textId="77777777" w:rsidR="009449F1" w:rsidRPr="00BB73D1" w:rsidRDefault="009449F1" w:rsidP="00615927">
      <w:pPr>
        <w:pStyle w:val="Heading2"/>
      </w:pPr>
      <w:r w:rsidRPr="00BB73D1">
        <w:t>Course Overview</w:t>
      </w:r>
    </w:p>
    <w:p w14:paraId="32E6AC12" w14:textId="539837AA" w:rsidR="00EC12A5" w:rsidRDefault="00235EE3" w:rsidP="009449F1">
      <w:r>
        <w:t>Course Number</w:t>
      </w:r>
      <w:r w:rsidR="009449F1">
        <w:t>:</w:t>
      </w:r>
      <w:r w:rsidR="00883CC5">
        <w:t xml:space="preserve"> ETT 5212</w:t>
      </w:r>
    </w:p>
    <w:p w14:paraId="32E6AC13" w14:textId="6C12178F" w:rsidR="00235EE3" w:rsidRDefault="00235EE3" w:rsidP="009449F1">
      <w:r>
        <w:t>Course Name</w:t>
      </w:r>
      <w:r w:rsidR="009449F1">
        <w:t>:</w:t>
      </w:r>
      <w:r w:rsidR="00883CC5">
        <w:t xml:space="preserve"> Instructional Design – Theory &amp; Practice</w:t>
      </w:r>
    </w:p>
    <w:p w14:paraId="32E6AC14" w14:textId="1AA741BF" w:rsidR="00663026" w:rsidRDefault="00235EE3" w:rsidP="00235EE3">
      <w:r>
        <w:t>Semester</w:t>
      </w:r>
      <w:r w:rsidR="009449F1">
        <w:t>:</w:t>
      </w:r>
      <w:r w:rsidR="00883CC5">
        <w:t xml:space="preserve"> Fall 202</w:t>
      </w:r>
      <w:r w:rsidR="00306BE3">
        <w:t>3</w:t>
      </w:r>
    </w:p>
    <w:p w14:paraId="32E6AC15" w14:textId="005E441F" w:rsidR="009449F1" w:rsidRDefault="009449F1" w:rsidP="009449F1">
      <w:r>
        <w:t xml:space="preserve">Course Meeting Times </w:t>
      </w:r>
      <w:r w:rsidR="00883CC5">
        <w:t>– N/A</w:t>
      </w:r>
    </w:p>
    <w:p w14:paraId="32E6AC16" w14:textId="27B44F71" w:rsidR="009449F1" w:rsidRDefault="009449F1" w:rsidP="009449F1">
      <w:r>
        <w:t>Course Delivery Mode:</w:t>
      </w:r>
      <w:r w:rsidRPr="004725EF">
        <w:t xml:space="preserve"> </w:t>
      </w:r>
      <w:r>
        <w:t>Online</w:t>
      </w:r>
      <w:r w:rsidR="00306BE3">
        <w:t xml:space="preserve"> (Asynchronous)</w:t>
      </w:r>
    </w:p>
    <w:p w14:paraId="32E6AC17" w14:textId="22BD7E61" w:rsidR="009449F1" w:rsidRPr="004725EF" w:rsidRDefault="009449F1" w:rsidP="009449F1">
      <w:r w:rsidRPr="004725EF">
        <w:t>Classroom Building and Room Number</w:t>
      </w:r>
      <w:r>
        <w:t>:</w:t>
      </w:r>
      <w:r w:rsidR="00883CC5">
        <w:t xml:space="preserve"> N/A</w:t>
      </w:r>
    </w:p>
    <w:p w14:paraId="32E6AC1B" w14:textId="77777777" w:rsidR="00235EE3" w:rsidRPr="00015613" w:rsidRDefault="00235EE3" w:rsidP="00615927">
      <w:pPr>
        <w:pStyle w:val="Heading2"/>
      </w:pPr>
      <w:r w:rsidRPr="00015613">
        <w:t>Contact Information</w:t>
      </w:r>
    </w:p>
    <w:p w14:paraId="32E6AC1C" w14:textId="77777777" w:rsidR="00061758" w:rsidRDefault="00061758" w:rsidP="00235EE3">
      <w:pPr>
        <w:sectPr w:rsidR="00061758" w:rsidSect="003F30B7">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14:paraId="32E6AC1D" w14:textId="6CADBDB2" w:rsidR="00235EE3" w:rsidRPr="00235EE3" w:rsidRDefault="00061758" w:rsidP="00235EE3">
      <w:r>
        <w:t xml:space="preserve">Professor </w:t>
      </w:r>
      <w:r w:rsidR="00235EE3" w:rsidRPr="00235EE3">
        <w:t>Name</w:t>
      </w:r>
      <w:r w:rsidR="00E43980">
        <w:t>:</w:t>
      </w:r>
      <w:r w:rsidR="00043E23">
        <w:t xml:space="preserve"> Paul Desmarais</w:t>
      </w:r>
    </w:p>
    <w:p w14:paraId="32E6AC1E" w14:textId="22C60C94" w:rsidR="00235EE3" w:rsidRDefault="00235EE3" w:rsidP="00235EE3">
      <w:r w:rsidRPr="00235EE3">
        <w:t>Department</w:t>
      </w:r>
      <w:r w:rsidR="00E43980">
        <w:t>:</w:t>
      </w:r>
      <w:r w:rsidR="00043E23">
        <w:t xml:space="preserve"> Educational Technology</w:t>
      </w:r>
    </w:p>
    <w:p w14:paraId="32E6AC1F" w14:textId="67CA8272" w:rsidR="00061758" w:rsidRPr="00235EE3" w:rsidRDefault="00061758" w:rsidP="00061758">
      <w:r w:rsidRPr="00235EE3">
        <w:t>Office Location</w:t>
      </w:r>
      <w:r w:rsidR="00E43980">
        <w:t>:</w:t>
      </w:r>
      <w:r w:rsidRPr="00235EE3">
        <w:t xml:space="preserve"> </w:t>
      </w:r>
      <w:r w:rsidR="00C70131">
        <w:t>D’Amour, G10</w:t>
      </w:r>
    </w:p>
    <w:p w14:paraId="32E6AC20" w14:textId="1510165E" w:rsidR="00235EE3" w:rsidRPr="00235EE3" w:rsidRDefault="00235EE3" w:rsidP="00235EE3">
      <w:r w:rsidRPr="00235EE3">
        <w:t>Office Phone</w:t>
      </w:r>
      <w:r w:rsidR="00E43980">
        <w:t>:</w:t>
      </w:r>
      <w:r w:rsidR="00C70131">
        <w:t xml:space="preserve"> 413-782-1778</w:t>
      </w:r>
    </w:p>
    <w:p w14:paraId="32E6AC21" w14:textId="5425E132" w:rsidR="00235EE3" w:rsidRPr="00235EE3" w:rsidRDefault="00235EE3" w:rsidP="00235EE3">
      <w:r w:rsidRPr="00235EE3">
        <w:t>Office Hours</w:t>
      </w:r>
      <w:r w:rsidR="00E43980">
        <w:t>:</w:t>
      </w:r>
      <w:r w:rsidR="00C70131">
        <w:t xml:space="preserve"> </w:t>
      </w:r>
      <w:r w:rsidR="00524818">
        <w:t>Online -TBD</w:t>
      </w:r>
    </w:p>
    <w:p w14:paraId="32E6AC22" w14:textId="374969F8" w:rsidR="00235EE3" w:rsidRPr="00235EE3" w:rsidRDefault="00235EE3" w:rsidP="00235EE3">
      <w:r w:rsidRPr="00235EE3">
        <w:t>Email</w:t>
      </w:r>
      <w:r w:rsidR="00E43980">
        <w:t>:</w:t>
      </w:r>
      <w:r w:rsidR="00524818">
        <w:t xml:space="preserve"> </w:t>
      </w:r>
      <w:hyperlink r:id="rId10" w:history="1">
        <w:r w:rsidR="00524818" w:rsidRPr="0078651E">
          <w:rPr>
            <w:rStyle w:val="Hyperlink"/>
            <w:rFonts w:asciiTheme="minorHAnsi" w:hAnsiTheme="minorHAnsi"/>
          </w:rPr>
          <w:t>paul.desmarais@wne.edu</w:t>
        </w:r>
      </w:hyperlink>
      <w:r w:rsidR="00524818">
        <w:tab/>
      </w:r>
    </w:p>
    <w:p w14:paraId="32E6AC23" w14:textId="5F7D12CA" w:rsidR="00BE4F44" w:rsidRDefault="00BE4F44" w:rsidP="00235EE3">
      <w:pPr>
        <w:sectPr w:rsidR="00BE4F44" w:rsidSect="003F30B7">
          <w:type w:val="continuous"/>
          <w:pgSz w:w="12240" w:h="15840"/>
          <w:pgMar w:top="1440" w:right="1440" w:bottom="1440" w:left="1440" w:header="720" w:footer="720" w:gutter="0"/>
          <w:cols w:num="2" w:space="720"/>
          <w:docGrid w:linePitch="360"/>
        </w:sectPr>
      </w:pPr>
    </w:p>
    <w:p w14:paraId="32E6AC24" w14:textId="77777777" w:rsidR="00BE4F44" w:rsidRPr="009B3333" w:rsidRDefault="00BE4F44" w:rsidP="00615927">
      <w:pPr>
        <w:pStyle w:val="Heading2"/>
      </w:pPr>
      <w:r w:rsidRPr="009B3333">
        <w:t>C</w:t>
      </w:r>
      <w:r w:rsidR="00BB73D1">
        <w:t>ommunication Policy</w:t>
      </w:r>
    </w:p>
    <w:p w14:paraId="32E6AC28" w14:textId="77777777" w:rsidR="00BE4F44" w:rsidRPr="00EF258D" w:rsidRDefault="00BE4F44" w:rsidP="00BE4F44">
      <w:pPr>
        <w:ind w:left="720"/>
        <w:rPr>
          <w:rFonts w:ascii="Times New Roman" w:hAnsi="Times New Roman"/>
          <w:szCs w:val="24"/>
        </w:rPr>
      </w:pPr>
    </w:p>
    <w:p w14:paraId="32E6AC2B" w14:textId="5513E9A0" w:rsidR="00BE4F44" w:rsidRPr="00626BD8" w:rsidRDefault="005C2272" w:rsidP="00937881">
      <w:pPr>
        <w:rPr>
          <w:rFonts w:cs="Calibri"/>
          <w:iCs/>
          <w:szCs w:val="24"/>
        </w:rPr>
      </w:pPr>
      <w:r w:rsidRPr="00626BD8">
        <w:rPr>
          <w:rFonts w:cs="Calibri"/>
          <w:iCs/>
          <w:szCs w:val="24"/>
        </w:rPr>
        <w:t>I</w:t>
      </w:r>
      <w:r w:rsidR="00BE4F44" w:rsidRPr="00626BD8">
        <w:rPr>
          <w:rFonts w:cs="Calibri"/>
          <w:iCs/>
          <w:szCs w:val="24"/>
        </w:rPr>
        <w:t xml:space="preserve"> will respond to all questions via email or posts on the discussion board within 24 hours M-F. If you email me over the weekend (after 4pm Friday to 9 am Monday), I cannot promise a response before 10 am Monday morning. It is required that students use their official WNE email for communication. The announcements feature will be used throughout this course; these announcements will be sent to your WNEU email.  You </w:t>
      </w:r>
      <w:proofErr w:type="gramStart"/>
      <w:r w:rsidR="00BE4F44" w:rsidRPr="00626BD8">
        <w:rPr>
          <w:rFonts w:cs="Calibri"/>
          <w:iCs/>
          <w:szCs w:val="24"/>
        </w:rPr>
        <w:t>are able to</w:t>
      </w:r>
      <w:proofErr w:type="gramEnd"/>
      <w:r w:rsidR="00BE4F44" w:rsidRPr="00626BD8">
        <w:rPr>
          <w:rFonts w:cs="Calibri"/>
          <w:iCs/>
          <w:szCs w:val="24"/>
        </w:rPr>
        <w:t xml:space="preserve"> send the instructor an email directly through Kodiak via course email link. For truly urgent matters, put ‘Urgent’ in the email header; or text me at the number above.</w:t>
      </w:r>
    </w:p>
    <w:p w14:paraId="32E6AC2C" w14:textId="77777777" w:rsidR="00061758" w:rsidRDefault="00061758" w:rsidP="00615927">
      <w:pPr>
        <w:pStyle w:val="Heading2"/>
      </w:pPr>
      <w:r>
        <w:t>Course Description</w:t>
      </w:r>
    </w:p>
    <w:p w14:paraId="4D148E74" w14:textId="7B331E51" w:rsidR="005B7DE8" w:rsidRDefault="00954D09" w:rsidP="00186A20">
      <w:pPr>
        <w:spacing w:before="100" w:beforeAutospacing="1" w:after="100" w:afterAutospacing="1"/>
        <w:rPr>
          <w:rFonts w:eastAsia="Times New Roman" w:cstheme="minorHAnsi"/>
          <w:szCs w:val="24"/>
        </w:rPr>
      </w:pPr>
      <w:bookmarkStart w:id="0" w:name="_Hlk93486284"/>
      <w:r w:rsidRPr="007C07F2">
        <w:rPr>
          <w:rFonts w:eastAsia="Times New Roman" w:cstheme="minorHAnsi"/>
          <w:szCs w:val="24"/>
        </w:rPr>
        <w:t xml:space="preserve">Instructional Design combines technology skills with </w:t>
      </w:r>
      <w:r w:rsidR="00F551AC" w:rsidRPr="007C07F2">
        <w:rPr>
          <w:rFonts w:eastAsia="Times New Roman" w:cstheme="minorHAnsi"/>
          <w:szCs w:val="24"/>
        </w:rPr>
        <w:t>the application</w:t>
      </w:r>
      <w:r w:rsidRPr="007C07F2">
        <w:rPr>
          <w:rFonts w:eastAsia="Times New Roman" w:cstheme="minorHAnsi"/>
          <w:szCs w:val="24"/>
        </w:rPr>
        <w:t xml:space="preserve"> of learning theory to maximize the effectiveness of education. This course explores Instructional Design from a practical perspective. Students will acquire hands-on practice with a variety of computer-based tools while exploring instructional methods and principles of design. Course activities are cumulative and build toward the final project where students create their own original learning module. </w:t>
      </w:r>
      <w:bookmarkEnd w:id="0"/>
    </w:p>
    <w:p w14:paraId="731F04AE" w14:textId="543C3243" w:rsidR="000245C7" w:rsidRDefault="00AA0337" w:rsidP="00186A20">
      <w:pPr>
        <w:spacing w:before="100" w:beforeAutospacing="1" w:after="100" w:afterAutospacing="1"/>
        <w:rPr>
          <w:rFonts w:eastAsia="Times New Roman" w:cstheme="minorHAnsi"/>
          <w:szCs w:val="24"/>
        </w:rPr>
      </w:pPr>
      <w:r w:rsidRPr="003870BE">
        <w:rPr>
          <w:rFonts w:eastAsia="Times New Roman" w:cstheme="minorHAnsi"/>
          <w:b/>
          <w:bCs/>
          <w:szCs w:val="24"/>
        </w:rPr>
        <w:t>Note:</w:t>
      </w:r>
      <w:r>
        <w:rPr>
          <w:rFonts w:eastAsia="Times New Roman" w:cstheme="minorHAnsi"/>
          <w:szCs w:val="24"/>
        </w:rPr>
        <w:t xml:space="preserve"> </w:t>
      </w:r>
      <w:r w:rsidR="000245C7">
        <w:rPr>
          <w:rFonts w:eastAsia="Times New Roman" w:cstheme="minorHAnsi"/>
          <w:szCs w:val="24"/>
        </w:rPr>
        <w:t>The work</w:t>
      </w:r>
      <w:r>
        <w:rPr>
          <w:rFonts w:eastAsia="Times New Roman" w:cstheme="minorHAnsi"/>
          <w:szCs w:val="24"/>
        </w:rPr>
        <w:t xml:space="preserve"> </w:t>
      </w:r>
      <w:r w:rsidR="000245C7">
        <w:rPr>
          <w:rFonts w:eastAsia="Times New Roman" w:cstheme="minorHAnsi"/>
          <w:szCs w:val="24"/>
        </w:rPr>
        <w:t>week for this course i</w:t>
      </w:r>
      <w:r w:rsidR="00D90D85">
        <w:rPr>
          <w:rFonts w:eastAsia="Times New Roman" w:cstheme="minorHAnsi"/>
          <w:szCs w:val="24"/>
        </w:rPr>
        <w:t>s</w:t>
      </w:r>
      <w:r w:rsidR="000245C7">
        <w:rPr>
          <w:rFonts w:eastAsia="Times New Roman" w:cstheme="minorHAnsi"/>
          <w:szCs w:val="24"/>
        </w:rPr>
        <w:t xml:space="preserve"> Wednesday to Tuesday</w:t>
      </w:r>
      <w:r>
        <w:rPr>
          <w:rFonts w:eastAsia="Times New Roman" w:cstheme="minorHAnsi"/>
          <w:szCs w:val="24"/>
        </w:rPr>
        <w:t xml:space="preserve">. Course modules become open on the Saturday prior to the module start date, with all assignments for a given </w:t>
      </w:r>
      <w:r w:rsidR="008B06CE">
        <w:rPr>
          <w:rFonts w:eastAsia="Times New Roman" w:cstheme="minorHAnsi"/>
          <w:szCs w:val="24"/>
        </w:rPr>
        <w:t>m</w:t>
      </w:r>
      <w:r w:rsidR="001F3008">
        <w:rPr>
          <w:rFonts w:eastAsia="Times New Roman" w:cstheme="minorHAnsi"/>
          <w:szCs w:val="24"/>
        </w:rPr>
        <w:t xml:space="preserve">odule </w:t>
      </w:r>
      <w:r>
        <w:rPr>
          <w:rFonts w:eastAsia="Times New Roman" w:cstheme="minorHAnsi"/>
          <w:szCs w:val="24"/>
        </w:rPr>
        <w:t xml:space="preserve">due </w:t>
      </w:r>
      <w:r w:rsidR="003870BE">
        <w:rPr>
          <w:rFonts w:eastAsia="Times New Roman" w:cstheme="minorHAnsi"/>
          <w:szCs w:val="24"/>
        </w:rPr>
        <w:t xml:space="preserve">before 11:59 on the final date of the </w:t>
      </w:r>
      <w:r w:rsidR="008B06CE">
        <w:rPr>
          <w:rFonts w:eastAsia="Times New Roman" w:cstheme="minorHAnsi"/>
          <w:szCs w:val="24"/>
        </w:rPr>
        <w:t>module</w:t>
      </w:r>
      <w:r w:rsidR="003870BE">
        <w:rPr>
          <w:rFonts w:eastAsia="Times New Roman" w:cstheme="minorHAnsi"/>
          <w:szCs w:val="24"/>
        </w:rPr>
        <w:t xml:space="preserve">. </w:t>
      </w:r>
    </w:p>
    <w:p w14:paraId="41AF9F38" w14:textId="77777777" w:rsidR="00573C57" w:rsidRDefault="00186A20" w:rsidP="00573C57">
      <w:pPr>
        <w:pStyle w:val="Heading3"/>
        <w:rPr>
          <w:rFonts w:ascii="Times New Roman" w:eastAsia="Times New Roman" w:hAnsi="Times New Roman" w:cs="Times New Roman"/>
        </w:rPr>
      </w:pPr>
      <w:r w:rsidRPr="005B7DE8">
        <w:rPr>
          <w:rStyle w:val="Heading3Char"/>
        </w:rPr>
        <w:t>Prerequisite</w:t>
      </w:r>
      <w:r w:rsidR="00573C57">
        <w:rPr>
          <w:rStyle w:val="Heading3Char"/>
        </w:rPr>
        <w:t>s</w:t>
      </w:r>
    </w:p>
    <w:p w14:paraId="2F943816" w14:textId="62ED38F9" w:rsidR="00D1120B" w:rsidRPr="005B7DE8" w:rsidRDefault="00D1120B" w:rsidP="00573C57">
      <w:pPr>
        <w:spacing w:after="100" w:afterAutospacing="1"/>
        <w:rPr>
          <w:rFonts w:eastAsia="Times New Roman" w:cstheme="minorHAnsi"/>
          <w:szCs w:val="24"/>
        </w:rPr>
      </w:pPr>
      <w:r w:rsidRPr="007C07F2">
        <w:rPr>
          <w:rFonts w:eastAsia="Times New Roman" w:cstheme="minorHAnsi"/>
          <w:szCs w:val="24"/>
        </w:rPr>
        <w:t>Students must be admitted to the School of Education M.ET. program and completed ETT 5201 and 5202</w:t>
      </w:r>
      <w:r w:rsidR="002C27B1">
        <w:rPr>
          <w:rFonts w:eastAsia="Times New Roman" w:cstheme="minorHAnsi"/>
          <w:szCs w:val="24"/>
        </w:rPr>
        <w:t>;</w:t>
      </w:r>
      <w:r w:rsidRPr="007C07F2">
        <w:rPr>
          <w:rFonts w:eastAsia="Times New Roman" w:cstheme="minorHAnsi"/>
          <w:szCs w:val="24"/>
        </w:rPr>
        <w:t xml:space="preserve"> or obtain instructor permission to enroll in this course.</w:t>
      </w:r>
    </w:p>
    <w:p w14:paraId="32E6AC31" w14:textId="3AB736DA" w:rsidR="00210C5C" w:rsidRPr="00D1120B" w:rsidRDefault="00210C5C" w:rsidP="00D1120B">
      <w:pPr>
        <w:rPr>
          <w:rStyle w:val="Hyperlink"/>
          <w:i/>
          <w:color w:val="auto"/>
          <w:u w:val="none"/>
        </w:rPr>
      </w:pPr>
    </w:p>
    <w:p w14:paraId="32E6AC32" w14:textId="77777777" w:rsidR="00FA47D6" w:rsidRDefault="00FA47D6" w:rsidP="00FA47D6"/>
    <w:p w14:paraId="32E6AC33" w14:textId="55DA8FBA" w:rsidR="00FA47D6" w:rsidRDefault="00796DC5" w:rsidP="00615927">
      <w:pPr>
        <w:pStyle w:val="Heading2"/>
      </w:pPr>
      <w:r>
        <w:t>Course Goals</w:t>
      </w:r>
    </w:p>
    <w:p w14:paraId="32E6AC37" w14:textId="4B0A7EE1" w:rsidR="009449F1" w:rsidRPr="00796DC5" w:rsidRDefault="00796DC5">
      <w:pPr>
        <w:pStyle w:val="ListParagraph"/>
        <w:numPr>
          <w:ilvl w:val="0"/>
          <w:numId w:val="18"/>
        </w:numPr>
        <w:rPr>
          <w:rFonts w:cs="Calibri"/>
          <w:iCs/>
          <w:szCs w:val="24"/>
        </w:rPr>
      </w:pPr>
      <w:r w:rsidRPr="00796DC5">
        <w:rPr>
          <w:rFonts w:cs="Calibri"/>
          <w:iCs/>
          <w:szCs w:val="24"/>
        </w:rPr>
        <w:t xml:space="preserve">Use </w:t>
      </w:r>
      <w:r w:rsidR="008E5716">
        <w:rPr>
          <w:rFonts w:cs="Calibri"/>
          <w:iCs/>
          <w:szCs w:val="24"/>
        </w:rPr>
        <w:t>c</w:t>
      </w:r>
      <w:r w:rsidRPr="00796DC5">
        <w:rPr>
          <w:rFonts w:cs="Calibri"/>
          <w:iCs/>
          <w:szCs w:val="24"/>
        </w:rPr>
        <w:t xml:space="preserve">urrent </w:t>
      </w:r>
      <w:r w:rsidR="008E5716">
        <w:rPr>
          <w:rFonts w:cs="Calibri"/>
          <w:iCs/>
          <w:szCs w:val="24"/>
        </w:rPr>
        <w:t>l</w:t>
      </w:r>
      <w:r w:rsidRPr="00796DC5">
        <w:rPr>
          <w:rFonts w:cs="Calibri"/>
          <w:iCs/>
          <w:szCs w:val="24"/>
        </w:rPr>
        <w:t xml:space="preserve">earning </w:t>
      </w:r>
      <w:r w:rsidR="008E5716">
        <w:rPr>
          <w:rFonts w:cs="Calibri"/>
          <w:iCs/>
          <w:szCs w:val="24"/>
        </w:rPr>
        <w:t>t</w:t>
      </w:r>
      <w:r w:rsidRPr="00796DC5">
        <w:rPr>
          <w:rFonts w:cs="Calibri"/>
          <w:iCs/>
          <w:szCs w:val="24"/>
        </w:rPr>
        <w:t>heory as a foundation for the creation of instruction</w:t>
      </w:r>
    </w:p>
    <w:p w14:paraId="3AFF3811" w14:textId="5F87387B" w:rsidR="00796DC5" w:rsidRPr="00796DC5" w:rsidRDefault="00796DC5">
      <w:pPr>
        <w:pStyle w:val="ListParagraph"/>
        <w:numPr>
          <w:ilvl w:val="0"/>
          <w:numId w:val="18"/>
        </w:numPr>
        <w:rPr>
          <w:rFonts w:cs="Calibri"/>
          <w:szCs w:val="24"/>
        </w:rPr>
      </w:pPr>
      <w:r w:rsidRPr="00796DC5">
        <w:rPr>
          <w:rFonts w:cs="Calibri"/>
          <w:iCs/>
          <w:szCs w:val="24"/>
        </w:rPr>
        <w:t xml:space="preserve">Align instructional methods, </w:t>
      </w:r>
      <w:proofErr w:type="gramStart"/>
      <w:r w:rsidRPr="00796DC5">
        <w:rPr>
          <w:rFonts w:cs="Calibri"/>
          <w:iCs/>
          <w:szCs w:val="24"/>
        </w:rPr>
        <w:t>materials</w:t>
      </w:r>
      <w:proofErr w:type="gramEnd"/>
      <w:r w:rsidRPr="00796DC5">
        <w:rPr>
          <w:rFonts w:cs="Calibri"/>
          <w:iCs/>
          <w:szCs w:val="24"/>
        </w:rPr>
        <w:t xml:space="preserve"> and assessments with learning objectives</w:t>
      </w:r>
    </w:p>
    <w:p w14:paraId="618EB401" w14:textId="75CCDD55" w:rsidR="00796DC5" w:rsidRPr="00796DC5" w:rsidRDefault="00796DC5">
      <w:pPr>
        <w:pStyle w:val="ListParagraph"/>
        <w:numPr>
          <w:ilvl w:val="0"/>
          <w:numId w:val="18"/>
        </w:numPr>
        <w:rPr>
          <w:rFonts w:cs="Calibri"/>
          <w:szCs w:val="24"/>
        </w:rPr>
      </w:pPr>
      <w:r>
        <w:rPr>
          <w:rFonts w:cs="Calibri"/>
          <w:iCs/>
          <w:szCs w:val="24"/>
        </w:rPr>
        <w:t>Create course materials and learning experiences that are inclusive, equitable, and accessible</w:t>
      </w:r>
    </w:p>
    <w:p w14:paraId="4F540B7A" w14:textId="43168B99" w:rsidR="00796DC5" w:rsidRPr="00796DC5" w:rsidRDefault="00796DC5">
      <w:pPr>
        <w:pStyle w:val="ListParagraph"/>
        <w:numPr>
          <w:ilvl w:val="0"/>
          <w:numId w:val="18"/>
        </w:numPr>
        <w:rPr>
          <w:rFonts w:cs="Calibri"/>
          <w:szCs w:val="24"/>
        </w:rPr>
      </w:pPr>
      <w:r>
        <w:rPr>
          <w:rFonts w:cs="Calibri"/>
          <w:iCs/>
          <w:szCs w:val="24"/>
        </w:rPr>
        <w:t>Integrate high impact teaching practice into the design of instruction</w:t>
      </w:r>
    </w:p>
    <w:p w14:paraId="32E6AC3E" w14:textId="61C54F51" w:rsidR="00210C5C" w:rsidRPr="00796DC5" w:rsidRDefault="00796DC5">
      <w:pPr>
        <w:pStyle w:val="ListParagraph"/>
        <w:numPr>
          <w:ilvl w:val="0"/>
          <w:numId w:val="18"/>
        </w:numPr>
        <w:rPr>
          <w:rFonts w:cs="Calibri"/>
          <w:szCs w:val="24"/>
        </w:rPr>
      </w:pPr>
      <w:r>
        <w:rPr>
          <w:rFonts w:cs="Calibri"/>
          <w:iCs/>
          <w:szCs w:val="24"/>
        </w:rPr>
        <w:t>Implement an assessment strategy that is both engaging and effective</w:t>
      </w:r>
    </w:p>
    <w:p w14:paraId="32E6AC3F" w14:textId="77777777" w:rsidR="0028456C" w:rsidRPr="00822617" w:rsidRDefault="0028456C" w:rsidP="00615927">
      <w:pPr>
        <w:pStyle w:val="Heading2"/>
      </w:pPr>
      <w:r w:rsidRPr="00822617">
        <w:t>Instructional Materials</w:t>
      </w:r>
      <w:r w:rsidR="00210C5C">
        <w:t xml:space="preserve"> and Course Resources</w:t>
      </w:r>
    </w:p>
    <w:p w14:paraId="32E6AC40" w14:textId="77777777" w:rsidR="0028456C" w:rsidRPr="007D4CEE" w:rsidRDefault="0028456C" w:rsidP="0028456C">
      <w:pPr>
        <w:rPr>
          <w:i/>
        </w:rPr>
      </w:pPr>
      <w:r w:rsidRPr="007D4CEE">
        <w:rPr>
          <w:i/>
        </w:rPr>
        <w:t>These are the required materials for this class</w:t>
      </w:r>
      <w:r w:rsidR="00210C5C" w:rsidRPr="007D4CEE">
        <w:rPr>
          <w:i/>
        </w:rPr>
        <w:t xml:space="preserve"> and where they can be found</w:t>
      </w:r>
    </w:p>
    <w:p w14:paraId="32E6AC41" w14:textId="77777777" w:rsidR="00302816" w:rsidRPr="007607A7" w:rsidRDefault="00302816" w:rsidP="0028456C">
      <w:pPr>
        <w:rPr>
          <w:b/>
        </w:rPr>
      </w:pPr>
    </w:p>
    <w:p w14:paraId="32E6AC42" w14:textId="77777777" w:rsidR="0028456C" w:rsidRPr="0028456C" w:rsidRDefault="00210C5C" w:rsidP="0028456C">
      <w:pPr>
        <w:rPr>
          <w:rStyle w:val="Strong"/>
        </w:rPr>
      </w:pPr>
      <w:r>
        <w:rPr>
          <w:rStyle w:val="Strong"/>
        </w:rPr>
        <w:t>Required Resource Purchases</w:t>
      </w:r>
    </w:p>
    <w:p w14:paraId="32E6AC43" w14:textId="5D45771B" w:rsidR="0028456C" w:rsidRPr="005C7E99" w:rsidRDefault="008700DD">
      <w:pPr>
        <w:numPr>
          <w:ilvl w:val="0"/>
          <w:numId w:val="3"/>
        </w:numPr>
        <w:spacing w:before="100" w:beforeAutospacing="1" w:after="100" w:afterAutospacing="1"/>
        <w:rPr>
          <w:rFonts w:cstheme="minorHAnsi"/>
          <w:iCs/>
        </w:rPr>
      </w:pPr>
      <w:r w:rsidRPr="005C7E99">
        <w:rPr>
          <w:rFonts w:cstheme="minorHAnsi"/>
          <w:iCs/>
        </w:rPr>
        <w:t>Make it Stick: The Science of Successful Learning</w:t>
      </w:r>
      <w:r w:rsidR="0028456C" w:rsidRPr="005C7E99">
        <w:rPr>
          <w:rFonts w:cstheme="minorHAnsi"/>
          <w:iCs/>
        </w:rPr>
        <w:t>– ISBN</w:t>
      </w:r>
      <w:r w:rsidR="00FA13AF" w:rsidRPr="005C7E99">
        <w:rPr>
          <w:rFonts w:cstheme="minorHAnsi"/>
          <w:iCs/>
        </w:rPr>
        <w:t xml:space="preserve">: </w:t>
      </w:r>
      <w:r w:rsidR="007E3885" w:rsidRPr="005C7E99">
        <w:rPr>
          <w:rFonts w:cstheme="minorHAnsi"/>
          <w:iCs/>
        </w:rPr>
        <w:t>978-0-674-72901-8 (</w:t>
      </w:r>
      <w:hyperlink r:id="rId11" w:history="1">
        <w:r w:rsidR="007E3885" w:rsidRPr="005C7E99">
          <w:rPr>
            <w:rStyle w:val="Hyperlink"/>
            <w:rFonts w:asciiTheme="minorHAnsi" w:hAnsiTheme="minorHAnsi" w:cstheme="minorHAnsi"/>
            <w:iCs/>
          </w:rPr>
          <w:t>Link to purchase</w:t>
        </w:r>
      </w:hyperlink>
      <w:r w:rsidR="007E3885" w:rsidRPr="005C7E99">
        <w:rPr>
          <w:rFonts w:cstheme="minorHAnsi"/>
          <w:iCs/>
        </w:rPr>
        <w:t>)</w:t>
      </w:r>
    </w:p>
    <w:p w14:paraId="66E55E8D" w14:textId="4C82910E" w:rsidR="005C7E99" w:rsidRPr="005C7E99" w:rsidRDefault="00F17B37">
      <w:pPr>
        <w:numPr>
          <w:ilvl w:val="0"/>
          <w:numId w:val="3"/>
        </w:numPr>
        <w:spacing w:before="100" w:beforeAutospacing="1" w:after="100" w:afterAutospacing="1"/>
        <w:rPr>
          <w:rFonts w:cstheme="minorHAnsi"/>
          <w:iCs/>
        </w:rPr>
      </w:pPr>
      <w:r w:rsidRPr="005C7E99">
        <w:rPr>
          <w:rFonts w:cstheme="minorHAnsi"/>
          <w:iCs/>
        </w:rPr>
        <w:t>The Systematic Design of Instruct</w:t>
      </w:r>
      <w:r w:rsidR="00884A88" w:rsidRPr="005C7E99">
        <w:rPr>
          <w:rFonts w:cstheme="minorHAnsi"/>
          <w:iCs/>
        </w:rPr>
        <w:t>i</w:t>
      </w:r>
      <w:r w:rsidRPr="005C7E99">
        <w:rPr>
          <w:rFonts w:cstheme="minorHAnsi"/>
          <w:iCs/>
        </w:rPr>
        <w:t>on</w:t>
      </w:r>
      <w:r w:rsidR="00644E43">
        <w:rPr>
          <w:rFonts w:cstheme="minorHAnsi"/>
          <w:iCs/>
        </w:rPr>
        <w:t>(8</w:t>
      </w:r>
      <w:r w:rsidR="00644E43" w:rsidRPr="00644E43">
        <w:rPr>
          <w:rFonts w:cstheme="minorHAnsi"/>
          <w:iCs/>
          <w:vertAlign w:val="superscript"/>
        </w:rPr>
        <w:t>th</w:t>
      </w:r>
      <w:r w:rsidR="00644E43">
        <w:rPr>
          <w:rFonts w:cstheme="minorHAnsi"/>
          <w:iCs/>
        </w:rPr>
        <w:t xml:space="preserve"> Edition)</w:t>
      </w:r>
      <w:r w:rsidR="00884A88" w:rsidRPr="005C7E99">
        <w:rPr>
          <w:rFonts w:cstheme="minorHAnsi"/>
          <w:iCs/>
        </w:rPr>
        <w:t>:</w:t>
      </w:r>
      <w:r w:rsidR="0028456C" w:rsidRPr="005C7E99">
        <w:rPr>
          <w:rFonts w:cstheme="minorHAnsi"/>
          <w:iCs/>
        </w:rPr>
        <w:t xml:space="preserve"> – ISBN</w:t>
      </w:r>
      <w:r w:rsidRPr="005C7E99">
        <w:rPr>
          <w:rFonts w:cstheme="minorHAnsi"/>
          <w:iCs/>
        </w:rPr>
        <w:t xml:space="preserve">: </w:t>
      </w:r>
      <w:r w:rsidRPr="005C7E99">
        <w:rPr>
          <w:rFonts w:cstheme="minorHAnsi"/>
        </w:rPr>
        <w:t>978-0133783698</w:t>
      </w:r>
      <w:r w:rsidR="0028456C" w:rsidRPr="005C7E99">
        <w:rPr>
          <w:rFonts w:cstheme="minorHAnsi"/>
          <w:iCs/>
        </w:rPr>
        <w:t xml:space="preserve"> (</w:t>
      </w:r>
      <w:hyperlink r:id="rId12" w:history="1">
        <w:r w:rsidR="0028456C" w:rsidRPr="00AB7BC7">
          <w:rPr>
            <w:rStyle w:val="Hyperlink"/>
            <w:rFonts w:asciiTheme="minorHAnsi" w:hAnsiTheme="minorHAnsi" w:cstheme="minorHAnsi"/>
            <w:iCs/>
          </w:rPr>
          <w:t>link to purchase</w:t>
        </w:r>
      </w:hyperlink>
      <w:r w:rsidR="0028456C" w:rsidRPr="005C7E99">
        <w:rPr>
          <w:rFonts w:cstheme="minorHAnsi"/>
          <w:iCs/>
        </w:rPr>
        <w:t>)</w:t>
      </w:r>
    </w:p>
    <w:p w14:paraId="32E6AC45" w14:textId="56C129FE" w:rsidR="00BE4F44" w:rsidRPr="005C7E99" w:rsidRDefault="003B01D1">
      <w:pPr>
        <w:numPr>
          <w:ilvl w:val="0"/>
          <w:numId w:val="3"/>
        </w:numPr>
        <w:spacing w:before="100" w:beforeAutospacing="1" w:after="100" w:afterAutospacing="1"/>
        <w:rPr>
          <w:rFonts w:cstheme="minorHAnsi"/>
          <w:iCs/>
        </w:rPr>
      </w:pPr>
      <w:r w:rsidRPr="005C7E99">
        <w:rPr>
          <w:rFonts w:cstheme="minorHAnsi"/>
          <w:iCs/>
          <w:szCs w:val="24"/>
        </w:rPr>
        <w:t>The ID Casebook: Case Studies in Instruc</w:t>
      </w:r>
      <w:r w:rsidR="00501EC4" w:rsidRPr="005C7E99">
        <w:rPr>
          <w:rFonts w:cstheme="minorHAnsi"/>
          <w:iCs/>
          <w:szCs w:val="24"/>
        </w:rPr>
        <w:t>ti</w:t>
      </w:r>
      <w:r w:rsidRPr="005C7E99">
        <w:rPr>
          <w:rFonts w:cstheme="minorHAnsi"/>
          <w:iCs/>
          <w:szCs w:val="24"/>
        </w:rPr>
        <w:t xml:space="preserve">onal Design </w:t>
      </w:r>
      <w:r w:rsidR="00644E43">
        <w:rPr>
          <w:rFonts w:cstheme="minorHAnsi"/>
          <w:iCs/>
          <w:szCs w:val="24"/>
        </w:rPr>
        <w:t>(5</w:t>
      </w:r>
      <w:r w:rsidR="00644E43" w:rsidRPr="00644E43">
        <w:rPr>
          <w:rFonts w:cstheme="minorHAnsi"/>
          <w:iCs/>
          <w:szCs w:val="24"/>
          <w:vertAlign w:val="superscript"/>
        </w:rPr>
        <w:t>th</w:t>
      </w:r>
      <w:r w:rsidR="00644E43">
        <w:rPr>
          <w:rFonts w:cstheme="minorHAnsi"/>
          <w:iCs/>
          <w:szCs w:val="24"/>
        </w:rPr>
        <w:t xml:space="preserve"> edition) </w:t>
      </w:r>
      <w:r w:rsidR="00ED412A" w:rsidRPr="005C7E99">
        <w:rPr>
          <w:rFonts w:cstheme="minorHAnsi"/>
          <w:iCs/>
          <w:szCs w:val="24"/>
        </w:rPr>
        <w:t xml:space="preserve">ISBN: </w:t>
      </w:r>
      <w:r w:rsidR="005C7E99" w:rsidRPr="005C7E99">
        <w:rPr>
          <w:rFonts w:eastAsia="Times New Roman" w:cstheme="minorHAnsi"/>
          <w:szCs w:val="24"/>
        </w:rPr>
        <w:t>978-1138552302 (</w:t>
      </w:r>
      <w:hyperlink r:id="rId13" w:history="1">
        <w:r w:rsidR="005C7E99" w:rsidRPr="00644E43">
          <w:rPr>
            <w:rStyle w:val="Hyperlink"/>
            <w:rFonts w:asciiTheme="minorHAnsi" w:eastAsia="Times New Roman" w:hAnsiTheme="minorHAnsi" w:cstheme="minorHAnsi"/>
            <w:szCs w:val="24"/>
          </w:rPr>
          <w:t>link to purchase</w:t>
        </w:r>
      </w:hyperlink>
      <w:r w:rsidR="005C7E99" w:rsidRPr="005C7E99">
        <w:rPr>
          <w:rFonts w:eastAsia="Times New Roman" w:cstheme="minorHAnsi"/>
          <w:szCs w:val="24"/>
        </w:rPr>
        <w:t>)</w:t>
      </w:r>
    </w:p>
    <w:p w14:paraId="0BC3B135" w14:textId="77777777" w:rsidR="005C7E99" w:rsidRPr="005C7E99" w:rsidRDefault="005C7E99" w:rsidP="005C7E99">
      <w:pPr>
        <w:rPr>
          <w:rFonts w:ascii="Times New Roman" w:eastAsia="Times New Roman" w:hAnsi="Times New Roman" w:cs="Times New Roman"/>
          <w:szCs w:val="24"/>
        </w:rPr>
      </w:pPr>
    </w:p>
    <w:p w14:paraId="32E6AC46" w14:textId="77777777" w:rsidR="0028456C" w:rsidRPr="0028456C" w:rsidRDefault="00BE4F44" w:rsidP="0028456C">
      <w:pPr>
        <w:rPr>
          <w:rStyle w:val="Strong"/>
        </w:rPr>
      </w:pPr>
      <w:r>
        <w:rPr>
          <w:rStyle w:val="Strong"/>
        </w:rPr>
        <w:t xml:space="preserve">Additional Course </w:t>
      </w:r>
      <w:r w:rsidR="0028456C" w:rsidRPr="0028456C">
        <w:rPr>
          <w:rStyle w:val="Strong"/>
        </w:rPr>
        <w:t>Resources</w:t>
      </w:r>
    </w:p>
    <w:p w14:paraId="1C42237A" w14:textId="44918170" w:rsidR="00A5112D" w:rsidRDefault="00A5112D">
      <w:pPr>
        <w:numPr>
          <w:ilvl w:val="0"/>
          <w:numId w:val="2"/>
        </w:numPr>
        <w:rPr>
          <w:szCs w:val="24"/>
        </w:rPr>
      </w:pPr>
      <w:r>
        <w:rPr>
          <w:szCs w:val="24"/>
        </w:rPr>
        <w:t>OL</w:t>
      </w:r>
      <w:r w:rsidR="005770E3">
        <w:rPr>
          <w:szCs w:val="24"/>
        </w:rPr>
        <w:t>C</w:t>
      </w:r>
      <w:r>
        <w:rPr>
          <w:szCs w:val="24"/>
        </w:rPr>
        <w:t>/</w:t>
      </w:r>
      <w:hyperlink r:id="rId14" w:history="1">
        <w:r w:rsidRPr="00CE0414">
          <w:rPr>
            <w:rStyle w:val="Hyperlink"/>
            <w:rFonts w:asciiTheme="minorHAnsi" w:hAnsiTheme="minorHAnsi"/>
            <w:szCs w:val="24"/>
          </w:rPr>
          <w:t>OSCQR Rubric</w:t>
        </w:r>
      </w:hyperlink>
    </w:p>
    <w:p w14:paraId="32E6AC47" w14:textId="57C0D898" w:rsidR="0042095D" w:rsidRDefault="0042095D">
      <w:pPr>
        <w:numPr>
          <w:ilvl w:val="0"/>
          <w:numId w:val="2"/>
        </w:numPr>
        <w:rPr>
          <w:szCs w:val="24"/>
        </w:rPr>
      </w:pPr>
      <w:r>
        <w:rPr>
          <w:szCs w:val="24"/>
        </w:rPr>
        <w:t>D’Amour Library Access</w:t>
      </w:r>
    </w:p>
    <w:p w14:paraId="32E6AC48" w14:textId="77777777" w:rsidR="0042095D" w:rsidRPr="001213F8" w:rsidRDefault="0042095D">
      <w:pPr>
        <w:numPr>
          <w:ilvl w:val="1"/>
          <w:numId w:val="2"/>
        </w:numPr>
        <w:rPr>
          <w:szCs w:val="24"/>
        </w:rPr>
      </w:pPr>
      <w:r w:rsidRPr="001213F8">
        <w:rPr>
          <w:szCs w:val="24"/>
        </w:rPr>
        <w:t xml:space="preserve">For library hours and access information, please consult the </w:t>
      </w:r>
      <w:hyperlink r:id="rId15" w:history="1">
        <w:r w:rsidRPr="00671678">
          <w:rPr>
            <w:rStyle w:val="Hyperlink"/>
            <w:rFonts w:cs="Calibri"/>
            <w:szCs w:val="24"/>
          </w:rPr>
          <w:t>library’s access guide.</w:t>
        </w:r>
      </w:hyperlink>
      <w:r w:rsidRPr="001213F8">
        <w:rPr>
          <w:szCs w:val="24"/>
        </w:rPr>
        <w:t xml:space="preserve"> </w:t>
      </w:r>
    </w:p>
    <w:p w14:paraId="32E6AC49" w14:textId="77777777" w:rsidR="0042095D" w:rsidRPr="001213F8" w:rsidRDefault="0042095D">
      <w:pPr>
        <w:numPr>
          <w:ilvl w:val="1"/>
          <w:numId w:val="2"/>
        </w:numPr>
        <w:rPr>
          <w:szCs w:val="24"/>
        </w:rPr>
      </w:pPr>
      <w:r w:rsidRPr="001213F8">
        <w:rPr>
          <w:szCs w:val="24"/>
        </w:rPr>
        <w:t>If you need to access the D’Amour Library’s subscription databases from off-campus, please consult the</w:t>
      </w:r>
      <w:hyperlink r:id="rId16" w:history="1">
        <w:r w:rsidRPr="00671678">
          <w:rPr>
            <w:rStyle w:val="Hyperlink"/>
            <w:rFonts w:cs="Calibri"/>
            <w:szCs w:val="24"/>
          </w:rPr>
          <w:t xml:space="preserve"> library remote access guide.</w:t>
        </w:r>
      </w:hyperlink>
      <w:r w:rsidRPr="001213F8">
        <w:rPr>
          <w:szCs w:val="24"/>
        </w:rPr>
        <w:t xml:space="preserve"> </w:t>
      </w:r>
    </w:p>
    <w:p w14:paraId="32E6AC4A" w14:textId="77777777" w:rsidR="0042095D" w:rsidRPr="00AB7BC7" w:rsidRDefault="0042095D">
      <w:pPr>
        <w:numPr>
          <w:ilvl w:val="1"/>
          <w:numId w:val="2"/>
        </w:numPr>
        <w:rPr>
          <w:szCs w:val="24"/>
        </w:rPr>
      </w:pPr>
      <w:r w:rsidRPr="001213F8">
        <w:rPr>
          <w:szCs w:val="24"/>
        </w:rPr>
        <w:t xml:space="preserve">For access to research and support services, consult the </w:t>
      </w:r>
      <w:hyperlink r:id="rId17" w:history="1">
        <w:r w:rsidRPr="00AB7BC7">
          <w:rPr>
            <w:rStyle w:val="Hyperlink"/>
            <w:rFonts w:cs="Calibri"/>
            <w:szCs w:val="24"/>
          </w:rPr>
          <w:t>research and support services site</w:t>
        </w:r>
      </w:hyperlink>
      <w:r w:rsidRPr="00AB7BC7">
        <w:rPr>
          <w:szCs w:val="24"/>
        </w:rPr>
        <w:t xml:space="preserve">. </w:t>
      </w:r>
    </w:p>
    <w:p w14:paraId="32E6AC4B" w14:textId="6BC5139B" w:rsidR="0028456C" w:rsidRPr="00AB7BC7" w:rsidRDefault="00000000">
      <w:pPr>
        <w:numPr>
          <w:ilvl w:val="0"/>
          <w:numId w:val="2"/>
        </w:numPr>
        <w:rPr>
          <w:rStyle w:val="Hyperlink"/>
          <w:color w:val="auto"/>
          <w:u w:val="none"/>
        </w:rPr>
      </w:pPr>
      <w:hyperlink r:id="rId18" w:history="1">
        <w:r w:rsidR="00210C5C" w:rsidRPr="00AB7BC7">
          <w:rPr>
            <w:rStyle w:val="Hyperlink"/>
          </w:rPr>
          <w:t xml:space="preserve">Kodiak </w:t>
        </w:r>
        <w:r w:rsidR="0028456C" w:rsidRPr="00AB7BC7">
          <w:rPr>
            <w:rStyle w:val="Hyperlink"/>
          </w:rPr>
          <w:t>Course Page</w:t>
        </w:r>
      </w:hyperlink>
      <w:r w:rsidR="00210C5C" w:rsidRPr="00AB7BC7">
        <w:rPr>
          <w:rStyle w:val="Hyperlink"/>
          <w:color w:val="auto"/>
          <w:u w:val="none"/>
        </w:rPr>
        <w:t xml:space="preserve"> </w:t>
      </w:r>
    </w:p>
    <w:p w14:paraId="7C3CADAD" w14:textId="27289037" w:rsidR="00AB7BC7" w:rsidRPr="00AB7BC7" w:rsidRDefault="00AB7BC7">
      <w:pPr>
        <w:numPr>
          <w:ilvl w:val="0"/>
          <w:numId w:val="2"/>
        </w:numPr>
        <w:rPr>
          <w:rFonts w:cs="Calibri"/>
          <w:szCs w:val="24"/>
        </w:rPr>
      </w:pPr>
      <w:r w:rsidRPr="00AB7BC7">
        <w:rPr>
          <w:rFonts w:cs="Calibri"/>
          <w:szCs w:val="24"/>
        </w:rPr>
        <w:t>W</w:t>
      </w:r>
      <w:r w:rsidR="00BE4F44" w:rsidRPr="00AB7BC7">
        <w:rPr>
          <w:rFonts w:cs="Calibri"/>
          <w:szCs w:val="24"/>
        </w:rPr>
        <w:t>ebcam</w:t>
      </w:r>
    </w:p>
    <w:p w14:paraId="32E6AC4E" w14:textId="2715BE39" w:rsidR="00BE4F44" w:rsidRPr="00AB7BC7" w:rsidRDefault="00AB7BC7">
      <w:pPr>
        <w:numPr>
          <w:ilvl w:val="0"/>
          <w:numId w:val="2"/>
        </w:numPr>
        <w:rPr>
          <w:rFonts w:cs="Calibri"/>
          <w:szCs w:val="24"/>
        </w:rPr>
      </w:pPr>
      <w:r w:rsidRPr="00AB7BC7">
        <w:rPr>
          <w:rFonts w:cs="Calibri"/>
          <w:szCs w:val="24"/>
        </w:rPr>
        <w:t>Headset with built-in</w:t>
      </w:r>
      <w:r w:rsidR="00BE4F44" w:rsidRPr="00AB7BC7">
        <w:rPr>
          <w:rFonts w:cs="Calibri"/>
          <w:szCs w:val="24"/>
        </w:rPr>
        <w:t xml:space="preserve"> microphone</w:t>
      </w:r>
    </w:p>
    <w:p w14:paraId="32E6AC4F" w14:textId="77777777" w:rsidR="00BE4F44" w:rsidRPr="00AB7BC7" w:rsidRDefault="00BE4F44">
      <w:pPr>
        <w:numPr>
          <w:ilvl w:val="0"/>
          <w:numId w:val="2"/>
        </w:numPr>
        <w:rPr>
          <w:rFonts w:cs="Calibri"/>
          <w:iCs/>
          <w:szCs w:val="24"/>
        </w:rPr>
      </w:pPr>
      <w:r w:rsidRPr="00AB7BC7">
        <w:rPr>
          <w:rFonts w:cs="Calibri"/>
          <w:iCs/>
          <w:szCs w:val="24"/>
        </w:rPr>
        <w:t>Electronic Reserves</w:t>
      </w:r>
    </w:p>
    <w:p w14:paraId="32E6AC52" w14:textId="77777777" w:rsidR="00210C5C" w:rsidRDefault="00210C5C" w:rsidP="00BE4F44"/>
    <w:p w14:paraId="32E6AC53" w14:textId="77777777" w:rsidR="0028456C" w:rsidRPr="0028456C" w:rsidRDefault="00210C5C" w:rsidP="0028456C">
      <w:pPr>
        <w:rPr>
          <w:rStyle w:val="Strong"/>
        </w:rPr>
      </w:pPr>
      <w:r>
        <w:rPr>
          <w:rStyle w:val="Strong"/>
        </w:rPr>
        <w:t>Recommended Resources</w:t>
      </w:r>
    </w:p>
    <w:p w14:paraId="48FC4B9E" w14:textId="77777777" w:rsidR="00997685" w:rsidRDefault="009F150D">
      <w:pPr>
        <w:pStyle w:val="ListParagraph"/>
        <w:numPr>
          <w:ilvl w:val="0"/>
          <w:numId w:val="9"/>
        </w:numPr>
        <w:rPr>
          <w:rStyle w:val="a-size-extra-large"/>
          <w:szCs w:val="24"/>
        </w:rPr>
      </w:pPr>
      <w:r w:rsidRPr="00997685">
        <w:rPr>
          <w:rStyle w:val="a-size-extra-large"/>
          <w:szCs w:val="24"/>
        </w:rPr>
        <w:t>Resonate: Present Visual Stories that Transform Audiences</w:t>
      </w:r>
    </w:p>
    <w:p w14:paraId="32E6AC55" w14:textId="0EF4E42E" w:rsidR="00BE4F44" w:rsidRPr="00D13C32" w:rsidRDefault="00000000">
      <w:pPr>
        <w:pStyle w:val="ListParagraph"/>
        <w:numPr>
          <w:ilvl w:val="0"/>
          <w:numId w:val="9"/>
        </w:numPr>
        <w:rPr>
          <w:iCs/>
          <w:szCs w:val="24"/>
        </w:rPr>
      </w:pPr>
      <w:hyperlink r:id="rId19" w:history="1">
        <w:r w:rsidR="00D13C32" w:rsidRPr="00D13C32">
          <w:rPr>
            <w:rStyle w:val="Hyperlink"/>
            <w:rFonts w:asciiTheme="minorHAnsi" w:hAnsiTheme="minorHAnsi" w:cs="Calibri"/>
            <w:iCs/>
            <w:szCs w:val="24"/>
          </w:rPr>
          <w:t>Zotero</w:t>
        </w:r>
      </w:hyperlink>
    </w:p>
    <w:p w14:paraId="32E6AC56" w14:textId="0399C300" w:rsidR="00210C5C" w:rsidRPr="00987D0B" w:rsidRDefault="00987D0B">
      <w:pPr>
        <w:pStyle w:val="ListParagraph"/>
        <w:numPr>
          <w:ilvl w:val="0"/>
          <w:numId w:val="9"/>
        </w:numPr>
        <w:rPr>
          <w:iCs/>
          <w:szCs w:val="24"/>
        </w:rPr>
      </w:pPr>
      <w:r>
        <w:rPr>
          <w:rFonts w:cs="Calibri"/>
          <w:iCs/>
          <w:szCs w:val="24"/>
        </w:rPr>
        <w:t xml:space="preserve">Purdue </w:t>
      </w:r>
      <w:hyperlink r:id="rId20" w:history="1">
        <w:r w:rsidRPr="00987D0B">
          <w:rPr>
            <w:rStyle w:val="Hyperlink"/>
            <w:rFonts w:asciiTheme="minorHAnsi" w:hAnsiTheme="minorHAnsi" w:cs="Calibri"/>
            <w:iCs/>
            <w:szCs w:val="24"/>
          </w:rPr>
          <w:t>OWL</w:t>
        </w:r>
      </w:hyperlink>
      <w:r>
        <w:rPr>
          <w:rFonts w:cs="Calibri"/>
          <w:iCs/>
          <w:szCs w:val="24"/>
        </w:rPr>
        <w:t xml:space="preserve"> </w:t>
      </w:r>
    </w:p>
    <w:p w14:paraId="32E6AC57" w14:textId="77777777" w:rsidR="00210C5C" w:rsidRPr="001D4EB3" w:rsidRDefault="00210C5C" w:rsidP="00B85A2D">
      <w:pPr>
        <w:pStyle w:val="Heading1"/>
      </w:pPr>
      <w:r>
        <w:lastRenderedPageBreak/>
        <w:t xml:space="preserve">Course </w:t>
      </w:r>
      <w:r w:rsidR="00BE4F44">
        <w:t>Requirements</w:t>
      </w:r>
    </w:p>
    <w:p w14:paraId="32E6AC58" w14:textId="5CA6942B" w:rsidR="005F5845" w:rsidRPr="00BC6EB6" w:rsidRDefault="00BC6EB6" w:rsidP="00615927">
      <w:pPr>
        <w:pStyle w:val="Heading2"/>
      </w:pPr>
      <w:r w:rsidRPr="00BC6EB6">
        <w:t>Assessment of Student Work</w:t>
      </w:r>
    </w:p>
    <w:p w14:paraId="32E6AC5B" w14:textId="24AFE9DB" w:rsidR="005F5845" w:rsidRPr="00ED1346" w:rsidRDefault="00987D0B" w:rsidP="00ED1346">
      <w:pPr>
        <w:spacing w:line="259" w:lineRule="auto"/>
        <w:rPr>
          <w:rFonts w:cs="Calibri"/>
          <w:iCs/>
          <w:szCs w:val="24"/>
        </w:rPr>
      </w:pPr>
      <w:r w:rsidRPr="002816C8">
        <w:rPr>
          <w:iCs/>
        </w:rPr>
        <w:t xml:space="preserve">This course is project-based. There are </w:t>
      </w:r>
      <w:r w:rsidR="00CE0414" w:rsidRPr="002816C8">
        <w:rPr>
          <w:iCs/>
        </w:rPr>
        <w:t xml:space="preserve">four different kinds of assignments, each focused on one or more aspects </w:t>
      </w:r>
      <w:r w:rsidR="002816C8" w:rsidRPr="002816C8">
        <w:rPr>
          <w:iCs/>
        </w:rPr>
        <w:t>of the instructional design knowledge domain.</w:t>
      </w:r>
      <w:r w:rsidR="00BA01D3">
        <w:rPr>
          <w:iCs/>
        </w:rPr>
        <w:t xml:space="preserve"> Timely completion of all work is expected as a matter of course – failure to complete work as assigned </w:t>
      </w:r>
      <w:r w:rsidR="000F0F84">
        <w:rPr>
          <w:iCs/>
        </w:rPr>
        <w:t xml:space="preserve">will impact your learning as well as the learning of your classmates. </w:t>
      </w:r>
      <w:r w:rsidR="005F5845" w:rsidRPr="007D4CEE">
        <w:rPr>
          <w:i/>
        </w:rPr>
        <w:t xml:space="preserve"> </w:t>
      </w:r>
      <w:r w:rsidR="00ED1346" w:rsidRPr="00ED1346">
        <w:rPr>
          <w:rFonts w:cs="Calibri"/>
          <w:iCs/>
          <w:szCs w:val="24"/>
        </w:rPr>
        <w:t>Please refer to the course schedule at the end of the syllabus for specific due dates.</w:t>
      </w:r>
    </w:p>
    <w:p w14:paraId="32E6AC5C" w14:textId="77777777" w:rsidR="005F5845" w:rsidRPr="007D4CEE" w:rsidRDefault="005F5845" w:rsidP="005F5845">
      <w:pPr>
        <w:ind w:left="720"/>
        <w:rPr>
          <w:i/>
        </w:rPr>
      </w:pPr>
    </w:p>
    <w:p w14:paraId="32E6AC5D" w14:textId="77777777" w:rsidR="005F5845" w:rsidRPr="00654172" w:rsidRDefault="005F5845">
      <w:pPr>
        <w:numPr>
          <w:ilvl w:val="0"/>
          <w:numId w:val="4"/>
        </w:numPr>
        <w:spacing w:after="160" w:line="259" w:lineRule="auto"/>
        <w:rPr>
          <w:iCs/>
        </w:rPr>
      </w:pPr>
      <w:r w:rsidRPr="00654172">
        <w:rPr>
          <w:b/>
          <w:iCs/>
        </w:rPr>
        <w:t>Knowledge checks</w:t>
      </w:r>
      <w:r w:rsidRPr="00654172">
        <w:rPr>
          <w:iCs/>
        </w:rPr>
        <w:t xml:space="preserve"> - Each week for the first 10 weeks of this class, you will have a knowledge check activity or quiz. These checks are designed for your benefit. They are graded, but the main purpose is to help you determine how well you are mastering the course material. You will be allowed three attempts at each quiz or activity, with the recorded grade being the highest you achieve. Please read the instructions that accompany each knowledge check carefully so ensure you get the most out of each opportunity. </w:t>
      </w:r>
    </w:p>
    <w:p w14:paraId="32E6AC5E" w14:textId="290B8512" w:rsidR="005F5845" w:rsidRPr="00F41131" w:rsidRDefault="00654172">
      <w:pPr>
        <w:numPr>
          <w:ilvl w:val="0"/>
          <w:numId w:val="4"/>
        </w:numPr>
        <w:spacing w:after="160" w:line="259" w:lineRule="auto"/>
        <w:rPr>
          <w:iCs/>
        </w:rPr>
      </w:pPr>
      <w:r w:rsidRPr="00F41131">
        <w:rPr>
          <w:b/>
          <w:iCs/>
        </w:rPr>
        <w:t>Course Design</w:t>
      </w:r>
      <w:r w:rsidR="005F5845" w:rsidRPr="00F41131">
        <w:rPr>
          <w:b/>
          <w:iCs/>
        </w:rPr>
        <w:t xml:space="preserve"> Project</w:t>
      </w:r>
      <w:r w:rsidR="005F5845" w:rsidRPr="00F41131">
        <w:rPr>
          <w:iCs/>
        </w:rPr>
        <w:t xml:space="preserve"> – </w:t>
      </w:r>
      <w:r w:rsidR="00D14A1A" w:rsidRPr="00F41131">
        <w:rPr>
          <w:iCs/>
        </w:rPr>
        <w:t>Your cour</w:t>
      </w:r>
      <w:r w:rsidR="00F41131" w:rsidRPr="00F41131">
        <w:rPr>
          <w:iCs/>
        </w:rPr>
        <w:t>s</w:t>
      </w:r>
      <w:r w:rsidR="00D14A1A" w:rsidRPr="00F41131">
        <w:rPr>
          <w:iCs/>
        </w:rPr>
        <w:t xml:space="preserve">e design project begins in the </w:t>
      </w:r>
      <w:r w:rsidR="00F41131" w:rsidRPr="00F41131">
        <w:rPr>
          <w:iCs/>
        </w:rPr>
        <w:t>second</w:t>
      </w:r>
      <w:r w:rsidR="005F5845" w:rsidRPr="00F41131">
        <w:rPr>
          <w:iCs/>
        </w:rPr>
        <w:t xml:space="preserve"> week of the semester and runs until the beginning of finals week. This project has five graded parts;</w:t>
      </w:r>
    </w:p>
    <w:p w14:paraId="32E6AC5F" w14:textId="0C89AD36" w:rsidR="005F5845" w:rsidRDefault="00654172">
      <w:pPr>
        <w:numPr>
          <w:ilvl w:val="2"/>
          <w:numId w:val="4"/>
        </w:numPr>
        <w:spacing w:line="259" w:lineRule="auto"/>
        <w:ind w:left="2174" w:hanging="187"/>
        <w:rPr>
          <w:iCs/>
        </w:rPr>
      </w:pPr>
      <w:r w:rsidRPr="00F41131">
        <w:rPr>
          <w:iCs/>
        </w:rPr>
        <w:t>Course Goals &amp; Module Learning Objectives (10</w:t>
      </w:r>
      <w:r w:rsidR="005F5845" w:rsidRPr="00F41131">
        <w:rPr>
          <w:iCs/>
        </w:rPr>
        <w:t>%)</w:t>
      </w:r>
    </w:p>
    <w:p w14:paraId="18C6B195" w14:textId="3BE21E1D" w:rsidR="00232218" w:rsidRDefault="00232218">
      <w:pPr>
        <w:numPr>
          <w:ilvl w:val="2"/>
          <w:numId w:val="4"/>
        </w:numPr>
        <w:spacing w:line="259" w:lineRule="auto"/>
        <w:ind w:left="2174" w:hanging="187"/>
        <w:rPr>
          <w:iCs/>
        </w:rPr>
      </w:pPr>
      <w:r>
        <w:rPr>
          <w:iCs/>
        </w:rPr>
        <w:t>Teaching Strategies</w:t>
      </w:r>
      <w:r w:rsidR="00EB02F4">
        <w:rPr>
          <w:iCs/>
        </w:rPr>
        <w:t xml:space="preserve"> (10%)</w:t>
      </w:r>
    </w:p>
    <w:p w14:paraId="71353C6E" w14:textId="43BAF780" w:rsidR="00EB02F4" w:rsidRPr="00F41131" w:rsidRDefault="00EB02F4">
      <w:pPr>
        <w:numPr>
          <w:ilvl w:val="2"/>
          <w:numId w:val="4"/>
        </w:numPr>
        <w:spacing w:line="259" w:lineRule="auto"/>
        <w:ind w:left="2174" w:hanging="187"/>
        <w:rPr>
          <w:iCs/>
        </w:rPr>
      </w:pPr>
      <w:r>
        <w:rPr>
          <w:iCs/>
        </w:rPr>
        <w:t>Assessment of Student Work</w:t>
      </w:r>
      <w:r w:rsidR="009C1AD4">
        <w:rPr>
          <w:iCs/>
        </w:rPr>
        <w:t xml:space="preserve"> (10%)</w:t>
      </w:r>
    </w:p>
    <w:p w14:paraId="32E6AC60" w14:textId="5D4773E9" w:rsidR="005F5845" w:rsidRPr="00F41131" w:rsidRDefault="00654172">
      <w:pPr>
        <w:numPr>
          <w:ilvl w:val="2"/>
          <w:numId w:val="4"/>
        </w:numPr>
        <w:spacing w:line="259" w:lineRule="auto"/>
        <w:ind w:left="2174" w:hanging="187"/>
        <w:rPr>
          <w:iCs/>
        </w:rPr>
      </w:pPr>
      <w:r w:rsidRPr="00F41131">
        <w:rPr>
          <w:iCs/>
        </w:rPr>
        <w:t>Course Design Matrix</w:t>
      </w:r>
      <w:r w:rsidR="005F5845" w:rsidRPr="00F41131">
        <w:rPr>
          <w:iCs/>
        </w:rPr>
        <w:t xml:space="preserve"> (20%)</w:t>
      </w:r>
    </w:p>
    <w:p w14:paraId="32E6AC61" w14:textId="798765C6" w:rsidR="005F5845" w:rsidRPr="00F41131" w:rsidRDefault="00D14A1A">
      <w:pPr>
        <w:numPr>
          <w:ilvl w:val="2"/>
          <w:numId w:val="4"/>
        </w:numPr>
        <w:spacing w:line="259" w:lineRule="auto"/>
        <w:ind w:left="2174" w:hanging="187"/>
        <w:rPr>
          <w:iCs/>
        </w:rPr>
      </w:pPr>
      <w:r w:rsidRPr="00F41131">
        <w:rPr>
          <w:iCs/>
        </w:rPr>
        <w:t>Module Design</w:t>
      </w:r>
      <w:r w:rsidR="005F5845" w:rsidRPr="00F41131">
        <w:rPr>
          <w:iCs/>
        </w:rPr>
        <w:t xml:space="preserve"> (1</w:t>
      </w:r>
      <w:r w:rsidR="00EB02F4">
        <w:rPr>
          <w:iCs/>
        </w:rPr>
        <w:t>0</w:t>
      </w:r>
      <w:r w:rsidR="005F5845" w:rsidRPr="00F41131">
        <w:rPr>
          <w:iCs/>
        </w:rPr>
        <w:t>%)</w:t>
      </w:r>
    </w:p>
    <w:p w14:paraId="32E6AC62" w14:textId="45E13097" w:rsidR="005F5845" w:rsidRPr="00F41131" w:rsidRDefault="005F5845">
      <w:pPr>
        <w:numPr>
          <w:ilvl w:val="2"/>
          <w:numId w:val="4"/>
        </w:numPr>
        <w:spacing w:line="259" w:lineRule="auto"/>
        <w:ind w:left="2174" w:hanging="187"/>
        <w:rPr>
          <w:iCs/>
        </w:rPr>
      </w:pPr>
      <w:r w:rsidRPr="00F41131">
        <w:rPr>
          <w:iCs/>
        </w:rPr>
        <w:t>Peer review (</w:t>
      </w:r>
      <w:r w:rsidR="009C1AD4">
        <w:rPr>
          <w:iCs/>
        </w:rPr>
        <w:t>15</w:t>
      </w:r>
      <w:r w:rsidRPr="00F41131">
        <w:rPr>
          <w:iCs/>
        </w:rPr>
        <w:t>%)</w:t>
      </w:r>
    </w:p>
    <w:p w14:paraId="32E6AC63" w14:textId="07A6D962" w:rsidR="005F5845" w:rsidRPr="00F41131" w:rsidRDefault="005F5845">
      <w:pPr>
        <w:numPr>
          <w:ilvl w:val="2"/>
          <w:numId w:val="4"/>
        </w:numPr>
        <w:spacing w:line="259" w:lineRule="auto"/>
        <w:ind w:left="2174" w:hanging="187"/>
        <w:rPr>
          <w:iCs/>
        </w:rPr>
      </w:pPr>
      <w:r w:rsidRPr="00F41131">
        <w:rPr>
          <w:iCs/>
        </w:rPr>
        <w:t>Final submission (</w:t>
      </w:r>
      <w:r w:rsidR="00EB02F4">
        <w:rPr>
          <w:iCs/>
        </w:rPr>
        <w:t>2</w:t>
      </w:r>
      <w:r w:rsidR="00654172" w:rsidRPr="00F41131">
        <w:rPr>
          <w:iCs/>
        </w:rPr>
        <w:t>5</w:t>
      </w:r>
      <w:r w:rsidRPr="00F41131">
        <w:rPr>
          <w:iCs/>
        </w:rPr>
        <w:t>%</w:t>
      </w:r>
      <w:r w:rsidR="00654172" w:rsidRPr="00F41131">
        <w:rPr>
          <w:iCs/>
        </w:rPr>
        <w:t>)</w:t>
      </w:r>
    </w:p>
    <w:p w14:paraId="060C1087" w14:textId="3DF07128" w:rsidR="00173E2D" w:rsidRPr="00F41131" w:rsidRDefault="005F5845" w:rsidP="00173E2D">
      <w:pPr>
        <w:spacing w:before="120"/>
        <w:ind w:left="1080"/>
        <w:rPr>
          <w:iCs/>
        </w:rPr>
      </w:pPr>
      <w:r w:rsidRPr="00F41131">
        <w:rPr>
          <w:iCs/>
        </w:rPr>
        <w:t xml:space="preserve">Instructions will be posted in Kodiak for </w:t>
      </w:r>
      <w:r w:rsidR="00F41131">
        <w:rPr>
          <w:iCs/>
        </w:rPr>
        <w:t>the project and for each individual assignment submission</w:t>
      </w:r>
      <w:r w:rsidRPr="00F41131">
        <w:rPr>
          <w:iCs/>
        </w:rPr>
        <w:t xml:space="preserve">. Please follow directions carefully and consult with the </w:t>
      </w:r>
      <w:r w:rsidR="00084C03">
        <w:rPr>
          <w:iCs/>
        </w:rPr>
        <w:t xml:space="preserve">assignment </w:t>
      </w:r>
      <w:r w:rsidRPr="00F41131">
        <w:rPr>
          <w:iCs/>
        </w:rPr>
        <w:t>rubric to check your work.</w:t>
      </w:r>
    </w:p>
    <w:p w14:paraId="43E99A1F" w14:textId="77777777" w:rsidR="00173E2D" w:rsidRPr="00173E2D" w:rsidRDefault="00173E2D" w:rsidP="00173E2D">
      <w:pPr>
        <w:spacing w:before="120"/>
        <w:ind w:left="1080"/>
        <w:rPr>
          <w:i/>
          <w:sz w:val="16"/>
          <w:szCs w:val="16"/>
        </w:rPr>
      </w:pPr>
    </w:p>
    <w:p w14:paraId="32E6AC65" w14:textId="37D2E00F" w:rsidR="005F5845" w:rsidRPr="00084C03" w:rsidRDefault="005F5845">
      <w:pPr>
        <w:numPr>
          <w:ilvl w:val="0"/>
          <w:numId w:val="4"/>
        </w:numPr>
        <w:spacing w:after="160" w:line="259" w:lineRule="auto"/>
        <w:rPr>
          <w:iCs/>
        </w:rPr>
      </w:pPr>
      <w:r w:rsidRPr="00084C03">
        <w:rPr>
          <w:b/>
          <w:iCs/>
        </w:rPr>
        <w:t>Class Discussions –</w:t>
      </w:r>
      <w:r w:rsidRPr="00084C03">
        <w:rPr>
          <w:iCs/>
        </w:rPr>
        <w:t xml:space="preserve"> There will be a total of 12 weekly online, threaded discussions where you will respond to a question and post responses to your classmates’ posts. You will be assessed according to the posted rubric</w:t>
      </w:r>
      <w:r w:rsidR="00084C03">
        <w:rPr>
          <w:iCs/>
        </w:rPr>
        <w:t xml:space="preserve"> </w:t>
      </w:r>
      <w:r w:rsidRPr="00084C03">
        <w:rPr>
          <w:iCs/>
        </w:rPr>
        <w:t xml:space="preserve">for both your initial response and the quality of your peer responses. Please make sure you read the instructions carefully and follow guidelines for netiquette (see </w:t>
      </w:r>
      <w:r w:rsidR="00084C03">
        <w:rPr>
          <w:iCs/>
        </w:rPr>
        <w:t xml:space="preserve">policy </w:t>
      </w:r>
      <w:r w:rsidRPr="00084C03">
        <w:rPr>
          <w:iCs/>
        </w:rPr>
        <w:t>below).</w:t>
      </w:r>
    </w:p>
    <w:p w14:paraId="32E6AC66" w14:textId="2C09710D" w:rsidR="005F5845" w:rsidRPr="00A5112D" w:rsidRDefault="00084C03">
      <w:pPr>
        <w:numPr>
          <w:ilvl w:val="0"/>
          <w:numId w:val="4"/>
        </w:numPr>
        <w:spacing w:after="160" w:line="259" w:lineRule="auto"/>
        <w:rPr>
          <w:iCs/>
        </w:rPr>
      </w:pPr>
      <w:r w:rsidRPr="00A5112D">
        <w:rPr>
          <w:b/>
          <w:iCs/>
        </w:rPr>
        <w:t xml:space="preserve">Design </w:t>
      </w:r>
      <w:r w:rsidR="006F3438" w:rsidRPr="00A5112D">
        <w:rPr>
          <w:b/>
          <w:iCs/>
        </w:rPr>
        <w:t>Reviews</w:t>
      </w:r>
      <w:r w:rsidR="005F5845" w:rsidRPr="00A5112D">
        <w:rPr>
          <w:b/>
          <w:iCs/>
        </w:rPr>
        <w:t xml:space="preserve"> –</w:t>
      </w:r>
      <w:r w:rsidR="005F5845" w:rsidRPr="00A5112D">
        <w:rPr>
          <w:iCs/>
        </w:rPr>
        <w:t xml:space="preserve"> There will be </w:t>
      </w:r>
      <w:r w:rsidR="00E17B19" w:rsidRPr="00A5112D">
        <w:rPr>
          <w:iCs/>
        </w:rPr>
        <w:t>five</w:t>
      </w:r>
      <w:r w:rsidR="005F5845" w:rsidRPr="00A5112D">
        <w:rPr>
          <w:iCs/>
        </w:rPr>
        <w:t xml:space="preserve"> </w:t>
      </w:r>
      <w:r w:rsidR="00E17B19" w:rsidRPr="00A5112D">
        <w:rPr>
          <w:iCs/>
        </w:rPr>
        <w:t>design review assignments in which you will be required to critique a course</w:t>
      </w:r>
      <w:r w:rsidR="008733D6" w:rsidRPr="00A5112D">
        <w:rPr>
          <w:iCs/>
        </w:rPr>
        <w:t xml:space="preserve"> or course design element. E</w:t>
      </w:r>
      <w:r w:rsidR="005F5845" w:rsidRPr="00A5112D">
        <w:rPr>
          <w:iCs/>
        </w:rPr>
        <w:t xml:space="preserve">ach </w:t>
      </w:r>
      <w:r w:rsidR="008733D6" w:rsidRPr="00A5112D">
        <w:rPr>
          <w:iCs/>
        </w:rPr>
        <w:t>critique will address</w:t>
      </w:r>
      <w:r w:rsidR="005F5845" w:rsidRPr="00A5112D">
        <w:rPr>
          <w:iCs/>
          <w:sz w:val="25"/>
          <w:szCs w:val="25"/>
        </w:rPr>
        <w:t xml:space="preserve"> the </w:t>
      </w:r>
      <w:r w:rsidR="005F5845" w:rsidRPr="00A5112D">
        <w:rPr>
          <w:iCs/>
          <w:sz w:val="25"/>
          <w:szCs w:val="25"/>
        </w:rPr>
        <w:lastRenderedPageBreak/>
        <w:t>application of concepts and learning to specific subject matter or situations presented during lectures or readings.</w:t>
      </w:r>
    </w:p>
    <w:p w14:paraId="32E6AC6A" w14:textId="52E7F26D" w:rsidR="005F5845" w:rsidRPr="00EF258D" w:rsidRDefault="00B85A2D" w:rsidP="00615927">
      <w:pPr>
        <w:pStyle w:val="Heading2"/>
      </w:pPr>
      <w:r w:rsidRPr="009B3333">
        <w:t>Assessment</w:t>
      </w:r>
      <w:r>
        <w:t>/ Grading Criteria:</w:t>
      </w:r>
      <w:r w:rsidRPr="00EF258D">
        <w:t xml:space="preserve"> </w:t>
      </w:r>
    </w:p>
    <w:p w14:paraId="32E6AC72" w14:textId="706CD6E7" w:rsidR="005F5845" w:rsidRPr="00671678" w:rsidRDefault="005F5845" w:rsidP="0080047E">
      <w:pPr>
        <w:rPr>
          <w:rFonts w:cs="Calibri"/>
          <w:szCs w:val="24"/>
        </w:rPr>
      </w:pPr>
    </w:p>
    <w:tbl>
      <w:tblPr>
        <w:tblStyle w:val="ListTable3-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2700"/>
      </w:tblGrid>
      <w:tr w:rsidR="005F5845" w:rsidRPr="00671678" w14:paraId="32E6AC76" w14:textId="77777777" w:rsidTr="00B16E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Borders>
              <w:bottom w:val="none" w:sz="0" w:space="0" w:color="auto"/>
              <w:right w:val="none" w:sz="0" w:space="0" w:color="auto"/>
            </w:tcBorders>
            <w:shd w:val="clear" w:color="auto" w:fill="833C0B" w:themeFill="accent2" w:themeFillShade="80"/>
          </w:tcPr>
          <w:p w14:paraId="32E6AC73" w14:textId="77777777" w:rsidR="005F5845" w:rsidRPr="00A13D4B" w:rsidRDefault="005F5845" w:rsidP="00AE62B7">
            <w:pPr>
              <w:rPr>
                <w:rFonts w:cs="Calibri"/>
                <w:szCs w:val="24"/>
              </w:rPr>
            </w:pPr>
            <w:r w:rsidRPr="00A13D4B">
              <w:rPr>
                <w:rFonts w:cs="Calibri"/>
                <w:szCs w:val="24"/>
              </w:rPr>
              <w:t>Assignment</w:t>
            </w:r>
          </w:p>
        </w:tc>
        <w:tc>
          <w:tcPr>
            <w:tcW w:w="2700" w:type="dxa"/>
            <w:shd w:val="clear" w:color="auto" w:fill="833C0B" w:themeFill="accent2" w:themeFillShade="80"/>
          </w:tcPr>
          <w:p w14:paraId="32E6AC74" w14:textId="77777777" w:rsidR="005F5845" w:rsidRPr="00A13D4B" w:rsidRDefault="005F5845" w:rsidP="00AE62B7">
            <w:pPr>
              <w:cnfStyle w:val="100000000000" w:firstRow="1" w:lastRow="0" w:firstColumn="0" w:lastColumn="0" w:oddVBand="0" w:evenVBand="0" w:oddHBand="0" w:evenHBand="0" w:firstRowFirstColumn="0" w:firstRowLastColumn="0" w:lastRowFirstColumn="0" w:lastRowLastColumn="0"/>
              <w:rPr>
                <w:rFonts w:cs="Calibri"/>
                <w:szCs w:val="24"/>
              </w:rPr>
            </w:pPr>
            <w:r w:rsidRPr="00A13D4B">
              <w:rPr>
                <w:rFonts w:cs="Calibri"/>
                <w:szCs w:val="24"/>
              </w:rPr>
              <w:t># of instances</w:t>
            </w:r>
          </w:p>
        </w:tc>
        <w:tc>
          <w:tcPr>
            <w:tcW w:w="2700" w:type="dxa"/>
            <w:shd w:val="clear" w:color="auto" w:fill="833C0B" w:themeFill="accent2" w:themeFillShade="80"/>
          </w:tcPr>
          <w:p w14:paraId="32E6AC75" w14:textId="7CB987E0" w:rsidR="005F5845" w:rsidRPr="00A13D4B" w:rsidRDefault="005F5845" w:rsidP="00AE62B7">
            <w:pPr>
              <w:cnfStyle w:val="100000000000" w:firstRow="1" w:lastRow="0" w:firstColumn="0" w:lastColumn="0" w:oddVBand="0" w:evenVBand="0" w:oddHBand="0" w:evenHBand="0" w:firstRowFirstColumn="0" w:firstRowLastColumn="0" w:lastRowFirstColumn="0" w:lastRowLastColumn="0"/>
              <w:rPr>
                <w:rFonts w:cs="Calibri"/>
                <w:szCs w:val="24"/>
              </w:rPr>
            </w:pPr>
            <w:r w:rsidRPr="00A13D4B">
              <w:rPr>
                <w:rFonts w:cs="Calibri"/>
                <w:szCs w:val="24"/>
              </w:rPr>
              <w:t xml:space="preserve">% of </w:t>
            </w:r>
            <w:r w:rsidR="00E17B19">
              <w:rPr>
                <w:rFonts w:cs="Calibri"/>
                <w:szCs w:val="24"/>
              </w:rPr>
              <w:t xml:space="preserve">Final </w:t>
            </w:r>
            <w:r w:rsidRPr="00A13D4B">
              <w:rPr>
                <w:rFonts w:cs="Calibri"/>
                <w:szCs w:val="24"/>
              </w:rPr>
              <w:t>Grade</w:t>
            </w:r>
          </w:p>
        </w:tc>
      </w:tr>
      <w:tr w:rsidR="005F5845" w:rsidRPr="00671678" w14:paraId="32E6AC7A" w14:textId="77777777" w:rsidTr="00B1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bottom w:val="none" w:sz="0" w:space="0" w:color="auto"/>
              <w:right w:val="none" w:sz="0" w:space="0" w:color="auto"/>
            </w:tcBorders>
          </w:tcPr>
          <w:p w14:paraId="32E6AC77" w14:textId="77777777" w:rsidR="005F5845" w:rsidRPr="007D4CEE" w:rsidRDefault="005F5845" w:rsidP="00AE62B7">
            <w:pPr>
              <w:rPr>
                <w:rFonts w:cs="Calibri"/>
                <w:i/>
                <w:szCs w:val="24"/>
              </w:rPr>
            </w:pPr>
            <w:r w:rsidRPr="007D4CEE">
              <w:rPr>
                <w:rFonts w:cs="Calibri"/>
                <w:i/>
                <w:szCs w:val="24"/>
              </w:rPr>
              <w:t>Class Discussions</w:t>
            </w:r>
          </w:p>
        </w:tc>
        <w:tc>
          <w:tcPr>
            <w:tcW w:w="2700" w:type="dxa"/>
            <w:tcBorders>
              <w:top w:val="none" w:sz="0" w:space="0" w:color="auto"/>
              <w:bottom w:val="none" w:sz="0" w:space="0" w:color="auto"/>
            </w:tcBorders>
          </w:tcPr>
          <w:p w14:paraId="32E6AC78" w14:textId="176FA0D8" w:rsidR="005F5845" w:rsidRPr="007D4CEE" w:rsidRDefault="0097775F" w:rsidP="00AE62B7">
            <w:pPr>
              <w:cnfStyle w:val="000000100000" w:firstRow="0" w:lastRow="0" w:firstColumn="0" w:lastColumn="0" w:oddVBand="0" w:evenVBand="0" w:oddHBand="1" w:evenHBand="0" w:firstRowFirstColumn="0" w:firstRowLastColumn="0" w:lastRowFirstColumn="0" w:lastRowLastColumn="0"/>
              <w:rPr>
                <w:rFonts w:cs="Calibri"/>
                <w:i/>
                <w:szCs w:val="24"/>
              </w:rPr>
            </w:pPr>
            <w:r>
              <w:rPr>
                <w:rFonts w:cs="Calibri"/>
                <w:i/>
                <w:szCs w:val="24"/>
              </w:rPr>
              <w:t>9</w:t>
            </w:r>
          </w:p>
        </w:tc>
        <w:tc>
          <w:tcPr>
            <w:tcW w:w="2700" w:type="dxa"/>
            <w:tcBorders>
              <w:top w:val="none" w:sz="0" w:space="0" w:color="auto"/>
              <w:bottom w:val="none" w:sz="0" w:space="0" w:color="auto"/>
            </w:tcBorders>
          </w:tcPr>
          <w:p w14:paraId="32E6AC79" w14:textId="69DD1643" w:rsidR="005F5845" w:rsidRPr="007D4CEE" w:rsidRDefault="005F5845" w:rsidP="00AE62B7">
            <w:pPr>
              <w:cnfStyle w:val="000000100000" w:firstRow="0" w:lastRow="0" w:firstColumn="0" w:lastColumn="0" w:oddVBand="0" w:evenVBand="0" w:oddHBand="1" w:evenHBand="0" w:firstRowFirstColumn="0" w:firstRowLastColumn="0" w:lastRowFirstColumn="0" w:lastRowLastColumn="0"/>
              <w:rPr>
                <w:rFonts w:cs="Calibri"/>
                <w:i/>
                <w:szCs w:val="24"/>
              </w:rPr>
            </w:pPr>
            <w:r w:rsidRPr="007D4CEE">
              <w:rPr>
                <w:rFonts w:cs="Calibri"/>
                <w:i/>
                <w:szCs w:val="24"/>
              </w:rPr>
              <w:t>2</w:t>
            </w:r>
            <w:r w:rsidR="00232218">
              <w:rPr>
                <w:rFonts w:cs="Calibri"/>
                <w:i/>
                <w:szCs w:val="24"/>
              </w:rPr>
              <w:t>0</w:t>
            </w:r>
            <w:r w:rsidRPr="007D4CEE">
              <w:rPr>
                <w:rFonts w:cs="Calibri"/>
                <w:i/>
                <w:szCs w:val="24"/>
              </w:rPr>
              <w:t>%</w:t>
            </w:r>
          </w:p>
        </w:tc>
      </w:tr>
      <w:tr w:rsidR="005F5845" w:rsidRPr="00671678" w14:paraId="32E6AC7E" w14:textId="77777777" w:rsidTr="00B16EC9">
        <w:tc>
          <w:tcPr>
            <w:cnfStyle w:val="001000000000" w:firstRow="0" w:lastRow="0" w:firstColumn="1" w:lastColumn="0" w:oddVBand="0" w:evenVBand="0" w:oddHBand="0" w:evenHBand="0" w:firstRowFirstColumn="0" w:firstRowLastColumn="0" w:lastRowFirstColumn="0" w:lastRowLastColumn="0"/>
            <w:tcW w:w="2988" w:type="dxa"/>
            <w:tcBorders>
              <w:right w:val="none" w:sz="0" w:space="0" w:color="auto"/>
            </w:tcBorders>
          </w:tcPr>
          <w:p w14:paraId="32E6AC7B" w14:textId="77777777" w:rsidR="005F5845" w:rsidRPr="007D4CEE" w:rsidRDefault="005F5845" w:rsidP="00AE62B7">
            <w:pPr>
              <w:rPr>
                <w:rFonts w:cs="Calibri"/>
                <w:i/>
                <w:szCs w:val="24"/>
              </w:rPr>
            </w:pPr>
            <w:r w:rsidRPr="007D4CEE">
              <w:rPr>
                <w:rFonts w:cs="Calibri"/>
                <w:i/>
                <w:szCs w:val="24"/>
              </w:rPr>
              <w:t>Knowledge Checks</w:t>
            </w:r>
          </w:p>
        </w:tc>
        <w:tc>
          <w:tcPr>
            <w:tcW w:w="2700" w:type="dxa"/>
          </w:tcPr>
          <w:p w14:paraId="32E6AC7C" w14:textId="43FD407E" w:rsidR="005F5845" w:rsidRPr="007D4CEE" w:rsidRDefault="00DD1192" w:rsidP="00AE62B7">
            <w:pPr>
              <w:cnfStyle w:val="000000000000" w:firstRow="0" w:lastRow="0" w:firstColumn="0" w:lastColumn="0" w:oddVBand="0" w:evenVBand="0" w:oddHBand="0" w:evenHBand="0" w:firstRowFirstColumn="0" w:firstRowLastColumn="0" w:lastRowFirstColumn="0" w:lastRowLastColumn="0"/>
              <w:rPr>
                <w:rFonts w:cs="Calibri"/>
                <w:i/>
                <w:szCs w:val="24"/>
              </w:rPr>
            </w:pPr>
            <w:r>
              <w:rPr>
                <w:rFonts w:cs="Calibri"/>
                <w:i/>
                <w:szCs w:val="24"/>
              </w:rPr>
              <w:t>9</w:t>
            </w:r>
          </w:p>
        </w:tc>
        <w:tc>
          <w:tcPr>
            <w:tcW w:w="2700" w:type="dxa"/>
          </w:tcPr>
          <w:p w14:paraId="32E6AC7D" w14:textId="77777777" w:rsidR="005F5845" w:rsidRPr="007D4CEE" w:rsidRDefault="005F5845" w:rsidP="00AE62B7">
            <w:pPr>
              <w:cnfStyle w:val="000000000000" w:firstRow="0" w:lastRow="0" w:firstColumn="0" w:lastColumn="0" w:oddVBand="0" w:evenVBand="0" w:oddHBand="0" w:evenHBand="0" w:firstRowFirstColumn="0" w:firstRowLastColumn="0" w:lastRowFirstColumn="0" w:lastRowLastColumn="0"/>
              <w:rPr>
                <w:rFonts w:cs="Calibri"/>
                <w:i/>
                <w:szCs w:val="24"/>
              </w:rPr>
            </w:pPr>
            <w:r w:rsidRPr="007D4CEE">
              <w:rPr>
                <w:rFonts w:cs="Calibri"/>
                <w:i/>
                <w:szCs w:val="24"/>
              </w:rPr>
              <w:t>10%</w:t>
            </w:r>
          </w:p>
        </w:tc>
      </w:tr>
      <w:tr w:rsidR="005F5845" w:rsidRPr="00671678" w14:paraId="32E6AC82" w14:textId="77777777" w:rsidTr="00B1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bottom w:val="none" w:sz="0" w:space="0" w:color="auto"/>
              <w:right w:val="none" w:sz="0" w:space="0" w:color="auto"/>
            </w:tcBorders>
          </w:tcPr>
          <w:p w14:paraId="32E6AC7F" w14:textId="3F42B47A" w:rsidR="005F5845" w:rsidRPr="007D4CEE" w:rsidRDefault="006F3438" w:rsidP="00AE62B7">
            <w:pPr>
              <w:rPr>
                <w:rFonts w:cs="Calibri"/>
                <w:i/>
                <w:szCs w:val="24"/>
              </w:rPr>
            </w:pPr>
            <w:r>
              <w:rPr>
                <w:rFonts w:cs="Calibri"/>
                <w:i/>
                <w:szCs w:val="24"/>
              </w:rPr>
              <w:t>Design</w:t>
            </w:r>
            <w:r w:rsidR="005F5845" w:rsidRPr="007D4CEE">
              <w:rPr>
                <w:rFonts w:cs="Calibri"/>
                <w:i/>
                <w:szCs w:val="24"/>
              </w:rPr>
              <w:t xml:space="preserve"> Project</w:t>
            </w:r>
          </w:p>
        </w:tc>
        <w:tc>
          <w:tcPr>
            <w:tcW w:w="2700" w:type="dxa"/>
            <w:tcBorders>
              <w:top w:val="none" w:sz="0" w:space="0" w:color="auto"/>
              <w:bottom w:val="none" w:sz="0" w:space="0" w:color="auto"/>
            </w:tcBorders>
          </w:tcPr>
          <w:p w14:paraId="32E6AC80" w14:textId="72F177CE" w:rsidR="005F5845" w:rsidRPr="007D4CEE" w:rsidRDefault="00D76F30" w:rsidP="00AE62B7">
            <w:pPr>
              <w:cnfStyle w:val="000000100000" w:firstRow="0" w:lastRow="0" w:firstColumn="0" w:lastColumn="0" w:oddVBand="0" w:evenVBand="0" w:oddHBand="1" w:evenHBand="0" w:firstRowFirstColumn="0" w:firstRowLastColumn="0" w:lastRowFirstColumn="0" w:lastRowLastColumn="0"/>
              <w:rPr>
                <w:rFonts w:cs="Calibri"/>
                <w:i/>
                <w:szCs w:val="24"/>
              </w:rPr>
            </w:pPr>
            <w:r>
              <w:rPr>
                <w:rFonts w:cs="Calibri"/>
                <w:i/>
                <w:szCs w:val="24"/>
              </w:rPr>
              <w:t>6</w:t>
            </w:r>
            <w:r w:rsidR="005F5845" w:rsidRPr="007D4CEE">
              <w:rPr>
                <w:rFonts w:cs="Calibri"/>
                <w:i/>
                <w:szCs w:val="24"/>
              </w:rPr>
              <w:t xml:space="preserve"> parts</w:t>
            </w:r>
          </w:p>
        </w:tc>
        <w:tc>
          <w:tcPr>
            <w:tcW w:w="2700" w:type="dxa"/>
            <w:tcBorders>
              <w:top w:val="none" w:sz="0" w:space="0" w:color="auto"/>
              <w:bottom w:val="none" w:sz="0" w:space="0" w:color="auto"/>
            </w:tcBorders>
          </w:tcPr>
          <w:p w14:paraId="32E6AC81" w14:textId="50E56CBF" w:rsidR="005F5845" w:rsidRPr="007D4CEE" w:rsidRDefault="00232218" w:rsidP="00AE62B7">
            <w:pPr>
              <w:cnfStyle w:val="000000100000" w:firstRow="0" w:lastRow="0" w:firstColumn="0" w:lastColumn="0" w:oddVBand="0" w:evenVBand="0" w:oddHBand="1" w:evenHBand="0" w:firstRowFirstColumn="0" w:firstRowLastColumn="0" w:lastRowFirstColumn="0" w:lastRowLastColumn="0"/>
              <w:rPr>
                <w:rFonts w:cs="Calibri"/>
                <w:i/>
                <w:szCs w:val="24"/>
              </w:rPr>
            </w:pPr>
            <w:r>
              <w:rPr>
                <w:rFonts w:cs="Calibri"/>
                <w:i/>
                <w:szCs w:val="24"/>
              </w:rPr>
              <w:t>40</w:t>
            </w:r>
            <w:r w:rsidR="005F5845" w:rsidRPr="007D4CEE">
              <w:rPr>
                <w:rFonts w:cs="Calibri"/>
                <w:i/>
                <w:szCs w:val="24"/>
              </w:rPr>
              <w:t>%</w:t>
            </w:r>
          </w:p>
        </w:tc>
      </w:tr>
      <w:tr w:rsidR="005F5845" w:rsidRPr="00671678" w14:paraId="32E6AC86" w14:textId="77777777" w:rsidTr="00B16EC9">
        <w:tc>
          <w:tcPr>
            <w:cnfStyle w:val="001000000000" w:firstRow="0" w:lastRow="0" w:firstColumn="1" w:lastColumn="0" w:oddVBand="0" w:evenVBand="0" w:oddHBand="0" w:evenHBand="0" w:firstRowFirstColumn="0" w:firstRowLastColumn="0" w:lastRowFirstColumn="0" w:lastRowLastColumn="0"/>
            <w:tcW w:w="2988" w:type="dxa"/>
            <w:tcBorders>
              <w:right w:val="none" w:sz="0" w:space="0" w:color="auto"/>
            </w:tcBorders>
          </w:tcPr>
          <w:p w14:paraId="32E6AC83" w14:textId="2A1A4FF9" w:rsidR="005F5845" w:rsidRPr="007D4CEE" w:rsidRDefault="006F3438" w:rsidP="00AE62B7">
            <w:pPr>
              <w:rPr>
                <w:rFonts w:cs="Calibri"/>
                <w:i/>
                <w:szCs w:val="24"/>
              </w:rPr>
            </w:pPr>
            <w:r>
              <w:rPr>
                <w:rFonts w:cs="Calibri"/>
                <w:i/>
                <w:szCs w:val="24"/>
              </w:rPr>
              <w:t>Design Critiques</w:t>
            </w:r>
          </w:p>
        </w:tc>
        <w:tc>
          <w:tcPr>
            <w:tcW w:w="2700" w:type="dxa"/>
          </w:tcPr>
          <w:p w14:paraId="32E6AC84" w14:textId="34644B29" w:rsidR="005F5845" w:rsidRPr="007D4CEE" w:rsidRDefault="00823A63" w:rsidP="00AE62B7">
            <w:pPr>
              <w:cnfStyle w:val="000000000000" w:firstRow="0" w:lastRow="0" w:firstColumn="0" w:lastColumn="0" w:oddVBand="0" w:evenVBand="0" w:oddHBand="0" w:evenHBand="0" w:firstRowFirstColumn="0" w:firstRowLastColumn="0" w:lastRowFirstColumn="0" w:lastRowLastColumn="0"/>
              <w:rPr>
                <w:rFonts w:cs="Calibri"/>
                <w:i/>
                <w:szCs w:val="24"/>
              </w:rPr>
            </w:pPr>
            <w:r>
              <w:rPr>
                <w:rFonts w:cs="Calibri"/>
                <w:i/>
                <w:szCs w:val="24"/>
              </w:rPr>
              <w:t>7</w:t>
            </w:r>
          </w:p>
        </w:tc>
        <w:tc>
          <w:tcPr>
            <w:tcW w:w="2700" w:type="dxa"/>
          </w:tcPr>
          <w:p w14:paraId="32E6AC85" w14:textId="77777777" w:rsidR="005F5845" w:rsidRPr="007D4CEE" w:rsidRDefault="005F5845" w:rsidP="00AE62B7">
            <w:pPr>
              <w:cnfStyle w:val="000000000000" w:firstRow="0" w:lastRow="0" w:firstColumn="0" w:lastColumn="0" w:oddVBand="0" w:evenVBand="0" w:oddHBand="0" w:evenHBand="0" w:firstRowFirstColumn="0" w:firstRowLastColumn="0" w:lastRowFirstColumn="0" w:lastRowLastColumn="0"/>
              <w:rPr>
                <w:rFonts w:cs="Calibri"/>
                <w:i/>
                <w:szCs w:val="24"/>
              </w:rPr>
            </w:pPr>
            <w:r w:rsidRPr="007D4CEE">
              <w:rPr>
                <w:rFonts w:cs="Calibri"/>
                <w:i/>
                <w:szCs w:val="24"/>
              </w:rPr>
              <w:t>30%</w:t>
            </w:r>
          </w:p>
        </w:tc>
      </w:tr>
    </w:tbl>
    <w:p w14:paraId="32E6AC87" w14:textId="77777777" w:rsidR="00210C5C" w:rsidRDefault="00210C5C" w:rsidP="00210C5C"/>
    <w:p w14:paraId="32E6AC88" w14:textId="77777777" w:rsidR="00B9348B" w:rsidRDefault="005F5845" w:rsidP="00615927">
      <w:pPr>
        <w:pStyle w:val="Heading2"/>
      </w:pPr>
      <w:r>
        <w:t>Course Policies</w:t>
      </w:r>
    </w:p>
    <w:p w14:paraId="6F952122" w14:textId="77777777" w:rsidR="00623CB3" w:rsidRDefault="00ED1346" w:rsidP="007D4CEE">
      <w:pPr>
        <w:rPr>
          <w:rFonts w:cs="Calibri"/>
          <w:i/>
          <w:szCs w:val="24"/>
        </w:rPr>
      </w:pPr>
      <w:r>
        <w:rPr>
          <w:rFonts w:cs="Calibri"/>
          <w:i/>
          <w:szCs w:val="24"/>
        </w:rPr>
        <w:t>Please review the following policies before starting work.</w:t>
      </w:r>
    </w:p>
    <w:p w14:paraId="0AC73F48" w14:textId="60BA4B54" w:rsidR="00623CB3" w:rsidRDefault="005F5845">
      <w:pPr>
        <w:pStyle w:val="ListParagraph"/>
        <w:numPr>
          <w:ilvl w:val="0"/>
          <w:numId w:val="10"/>
        </w:numPr>
        <w:rPr>
          <w:rFonts w:cs="Calibri"/>
          <w:i/>
          <w:szCs w:val="24"/>
        </w:rPr>
      </w:pPr>
      <w:r w:rsidRPr="00623CB3">
        <w:rPr>
          <w:rFonts w:cs="Calibri"/>
          <w:i/>
          <w:szCs w:val="24"/>
        </w:rPr>
        <w:t>Grading</w:t>
      </w:r>
      <w:r w:rsidR="00623CB3">
        <w:rPr>
          <w:rFonts w:cs="Calibri"/>
          <w:i/>
          <w:szCs w:val="24"/>
        </w:rPr>
        <w:t xml:space="preserve"> &amp; </w:t>
      </w:r>
      <w:r w:rsidR="00623CB3" w:rsidRPr="00623CB3">
        <w:rPr>
          <w:rFonts w:cs="Calibri"/>
          <w:i/>
          <w:szCs w:val="24"/>
        </w:rPr>
        <w:t>Grade Appeals</w:t>
      </w:r>
    </w:p>
    <w:p w14:paraId="5EFE320B" w14:textId="77777777" w:rsidR="00623CB3" w:rsidRDefault="005F5845">
      <w:pPr>
        <w:pStyle w:val="ListParagraph"/>
        <w:numPr>
          <w:ilvl w:val="0"/>
          <w:numId w:val="10"/>
        </w:numPr>
        <w:rPr>
          <w:rFonts w:cs="Calibri"/>
          <w:i/>
          <w:szCs w:val="24"/>
        </w:rPr>
      </w:pPr>
      <w:r w:rsidRPr="00623CB3">
        <w:rPr>
          <w:rFonts w:cs="Calibri"/>
          <w:i/>
          <w:szCs w:val="24"/>
        </w:rPr>
        <w:t>Late Work</w:t>
      </w:r>
    </w:p>
    <w:p w14:paraId="56C4AC70" w14:textId="77777777" w:rsidR="00623CB3" w:rsidRDefault="005F5845">
      <w:pPr>
        <w:pStyle w:val="ListParagraph"/>
        <w:numPr>
          <w:ilvl w:val="0"/>
          <w:numId w:val="10"/>
        </w:numPr>
        <w:rPr>
          <w:rFonts w:cs="Calibri"/>
          <w:i/>
          <w:szCs w:val="24"/>
        </w:rPr>
      </w:pPr>
      <w:r w:rsidRPr="00623CB3">
        <w:rPr>
          <w:rFonts w:cs="Calibri"/>
          <w:i/>
          <w:szCs w:val="24"/>
        </w:rPr>
        <w:t>Attendance</w:t>
      </w:r>
    </w:p>
    <w:p w14:paraId="1E676877" w14:textId="77777777" w:rsidR="00935FC1" w:rsidRDefault="005F5845">
      <w:pPr>
        <w:pStyle w:val="ListParagraph"/>
        <w:numPr>
          <w:ilvl w:val="0"/>
          <w:numId w:val="10"/>
        </w:numPr>
        <w:rPr>
          <w:rFonts w:cs="Calibri"/>
          <w:i/>
          <w:szCs w:val="24"/>
        </w:rPr>
      </w:pPr>
      <w:r w:rsidRPr="00623CB3">
        <w:rPr>
          <w:rFonts w:cs="Calibri"/>
          <w:i/>
          <w:szCs w:val="24"/>
        </w:rPr>
        <w:t>Incompletes and Withdrawals</w:t>
      </w:r>
    </w:p>
    <w:p w14:paraId="7A7E832F" w14:textId="77777777" w:rsidR="00935FC1" w:rsidRDefault="00935FC1">
      <w:pPr>
        <w:pStyle w:val="ListParagraph"/>
        <w:numPr>
          <w:ilvl w:val="0"/>
          <w:numId w:val="10"/>
        </w:numPr>
        <w:rPr>
          <w:rFonts w:cs="Calibri"/>
          <w:i/>
          <w:szCs w:val="24"/>
        </w:rPr>
      </w:pPr>
      <w:r>
        <w:rPr>
          <w:rFonts w:cs="Calibri"/>
          <w:i/>
          <w:szCs w:val="24"/>
        </w:rPr>
        <w:t>A</w:t>
      </w:r>
      <w:r w:rsidR="005F5845" w:rsidRPr="00623CB3">
        <w:rPr>
          <w:rFonts w:cs="Calibri"/>
          <w:i/>
          <w:szCs w:val="24"/>
        </w:rPr>
        <w:t>ccessibility</w:t>
      </w:r>
      <w:r>
        <w:rPr>
          <w:rFonts w:cs="Calibri"/>
          <w:i/>
          <w:szCs w:val="24"/>
        </w:rPr>
        <w:t xml:space="preserve"> &amp; </w:t>
      </w:r>
      <w:r w:rsidR="005F5845" w:rsidRPr="00623CB3">
        <w:rPr>
          <w:rFonts w:cs="Calibri"/>
          <w:i/>
          <w:szCs w:val="24"/>
        </w:rPr>
        <w:t>accommodation</w:t>
      </w:r>
    </w:p>
    <w:p w14:paraId="32E6AC89" w14:textId="55F74B4A" w:rsidR="005F5845" w:rsidRPr="00623CB3" w:rsidRDefault="00935FC1">
      <w:pPr>
        <w:pStyle w:val="ListParagraph"/>
        <w:numPr>
          <w:ilvl w:val="0"/>
          <w:numId w:val="10"/>
        </w:numPr>
        <w:rPr>
          <w:rFonts w:cs="Calibri"/>
          <w:i/>
          <w:szCs w:val="24"/>
        </w:rPr>
      </w:pPr>
      <w:r>
        <w:rPr>
          <w:rFonts w:cs="Calibri"/>
          <w:i/>
          <w:szCs w:val="24"/>
        </w:rPr>
        <w:t>A</w:t>
      </w:r>
      <w:r w:rsidR="005F5845" w:rsidRPr="00623CB3">
        <w:rPr>
          <w:rFonts w:cs="Calibri"/>
          <w:i/>
          <w:szCs w:val="24"/>
        </w:rPr>
        <w:t>cademic integrity</w:t>
      </w:r>
    </w:p>
    <w:p w14:paraId="32E6AC8B" w14:textId="77777777" w:rsidR="0042095D" w:rsidRDefault="005F5845" w:rsidP="00615927">
      <w:pPr>
        <w:pStyle w:val="Heading2"/>
      </w:pPr>
      <w:r w:rsidRPr="007D4CEE">
        <w:t>Late work policy</w:t>
      </w:r>
    </w:p>
    <w:p w14:paraId="32E6AC8C" w14:textId="0C5689D1" w:rsidR="005F5845" w:rsidRPr="00C463D9" w:rsidRDefault="005F5845" w:rsidP="005F5845">
      <w:pPr>
        <w:rPr>
          <w:iCs/>
        </w:rPr>
      </w:pPr>
      <w:r w:rsidRPr="00C463D9">
        <w:rPr>
          <w:rFonts w:cs="Calibri"/>
          <w:iCs/>
          <w:szCs w:val="24"/>
        </w:rPr>
        <w:t xml:space="preserve"> Any missed assignment can be submitted on the assigned </w:t>
      </w:r>
      <w:r w:rsidRPr="00C463D9">
        <w:rPr>
          <w:iCs/>
        </w:rPr>
        <w:t xml:space="preserve">Make-Up Day; which is the last day of classes before finals week begins. In this term, </w:t>
      </w:r>
      <w:proofErr w:type="gramStart"/>
      <w:r w:rsidRPr="00C463D9">
        <w:rPr>
          <w:iCs/>
        </w:rPr>
        <w:t>Make-Up day</w:t>
      </w:r>
      <w:proofErr w:type="gramEnd"/>
      <w:r w:rsidRPr="00C463D9">
        <w:rPr>
          <w:iCs/>
        </w:rPr>
        <w:t xml:space="preserve"> begins at 12:01 am on </w:t>
      </w:r>
      <w:r w:rsidR="002A35D4" w:rsidRPr="00C463D9">
        <w:rPr>
          <w:iCs/>
        </w:rPr>
        <w:t>May</w:t>
      </w:r>
      <w:r w:rsidRPr="00C463D9">
        <w:rPr>
          <w:iCs/>
        </w:rPr>
        <w:t xml:space="preserve"> 1</w:t>
      </w:r>
      <w:r w:rsidR="00B131E0" w:rsidRPr="00C463D9">
        <w:rPr>
          <w:iCs/>
        </w:rPr>
        <w:t>5</w:t>
      </w:r>
      <w:r w:rsidRPr="00C463D9">
        <w:rPr>
          <w:iCs/>
          <w:vertAlign w:val="superscript"/>
        </w:rPr>
        <w:t>th</w:t>
      </w:r>
      <w:r w:rsidRPr="00C463D9">
        <w:rPr>
          <w:iCs/>
        </w:rPr>
        <w:t xml:space="preserve"> and ends at 11:59 on that same day. No late work will be </w:t>
      </w:r>
      <w:r w:rsidR="00B131E0" w:rsidRPr="00C463D9">
        <w:rPr>
          <w:iCs/>
        </w:rPr>
        <w:t xml:space="preserve">graded </w:t>
      </w:r>
      <w:r w:rsidRPr="00C463D9">
        <w:rPr>
          <w:iCs/>
        </w:rPr>
        <w:t>before or after Make-Up Day.  Important information on Make-Up Day;</w:t>
      </w:r>
    </w:p>
    <w:p w14:paraId="32E6AC8D" w14:textId="77777777" w:rsidR="005F5845" w:rsidRPr="00C463D9" w:rsidRDefault="005F5845" w:rsidP="005F5845">
      <w:pPr>
        <w:rPr>
          <w:iCs/>
        </w:rPr>
      </w:pPr>
    </w:p>
    <w:p w14:paraId="32E6AC8E" w14:textId="77777777" w:rsidR="005F5845" w:rsidRPr="00C463D9" w:rsidRDefault="005F5845">
      <w:pPr>
        <w:numPr>
          <w:ilvl w:val="0"/>
          <w:numId w:val="5"/>
        </w:numPr>
        <w:spacing w:line="259" w:lineRule="auto"/>
        <w:rPr>
          <w:rFonts w:cs="Calibri"/>
          <w:iCs/>
          <w:szCs w:val="24"/>
        </w:rPr>
      </w:pPr>
      <w:r w:rsidRPr="00C463D9">
        <w:rPr>
          <w:iCs/>
        </w:rPr>
        <w:t xml:space="preserve">Full credit is given for all work submitted on Make-Up Day. </w:t>
      </w:r>
    </w:p>
    <w:p w14:paraId="32E6AC8F" w14:textId="77777777" w:rsidR="005F5845" w:rsidRPr="00C463D9" w:rsidRDefault="005F5845">
      <w:pPr>
        <w:numPr>
          <w:ilvl w:val="0"/>
          <w:numId w:val="5"/>
        </w:numPr>
        <w:spacing w:line="259" w:lineRule="auto"/>
        <w:rPr>
          <w:rFonts w:cs="Calibri"/>
          <w:iCs/>
          <w:szCs w:val="24"/>
        </w:rPr>
      </w:pPr>
      <w:r w:rsidRPr="00C463D9">
        <w:rPr>
          <w:iCs/>
        </w:rPr>
        <w:t xml:space="preserve">No feedback will be given on Make-Up Day assignments other than the award of a grade. </w:t>
      </w:r>
    </w:p>
    <w:p w14:paraId="32E6AC90" w14:textId="77777777" w:rsidR="005F5845" w:rsidRPr="00C463D9" w:rsidRDefault="005F5845">
      <w:pPr>
        <w:numPr>
          <w:ilvl w:val="0"/>
          <w:numId w:val="5"/>
        </w:numPr>
        <w:spacing w:line="259" w:lineRule="auto"/>
        <w:rPr>
          <w:rFonts w:cs="Calibri"/>
          <w:iCs/>
          <w:szCs w:val="24"/>
        </w:rPr>
      </w:pPr>
      <w:r w:rsidRPr="00C463D9">
        <w:rPr>
          <w:iCs/>
        </w:rPr>
        <w:t xml:space="preserve">Grades awarded to assignments submitted on Make-Up Day will not be reviewed and may not be appealed. </w:t>
      </w:r>
    </w:p>
    <w:p w14:paraId="32E6AC91" w14:textId="77777777" w:rsidR="005F5845" w:rsidRPr="00C463D9" w:rsidRDefault="005F5845">
      <w:pPr>
        <w:numPr>
          <w:ilvl w:val="0"/>
          <w:numId w:val="5"/>
        </w:numPr>
        <w:spacing w:line="259" w:lineRule="auto"/>
        <w:rPr>
          <w:rFonts w:cs="Calibri"/>
          <w:iCs/>
          <w:szCs w:val="24"/>
        </w:rPr>
      </w:pPr>
      <w:r w:rsidRPr="00C463D9">
        <w:rPr>
          <w:rFonts w:cs="Calibri"/>
          <w:iCs/>
          <w:szCs w:val="24"/>
        </w:rPr>
        <w:t xml:space="preserve">Assignments will be graded according to the rubric for that assignment, so, for a discussion assignment, expect a ‘0’ for the criteria ‘contributed meaningfully to the conversation’ as these assignments were handed in well after the conversation ended. </w:t>
      </w:r>
    </w:p>
    <w:p w14:paraId="32E6AC92" w14:textId="7489B830" w:rsidR="0042095D" w:rsidRPr="00BC6EB6" w:rsidRDefault="00BC6EB6" w:rsidP="00615927">
      <w:pPr>
        <w:pStyle w:val="Heading2"/>
      </w:pPr>
      <w:r w:rsidRPr="00BC6EB6">
        <w:t>Participation Requirements:</w:t>
      </w:r>
    </w:p>
    <w:p w14:paraId="32E6AC95" w14:textId="4DE90F72" w:rsidR="0042095D" w:rsidRDefault="0042095D" w:rsidP="00DA08CC">
      <w:pPr>
        <w:tabs>
          <w:tab w:val="left" w:pos="0"/>
        </w:tabs>
        <w:rPr>
          <w:rFonts w:cs="Calibri"/>
          <w:iCs/>
          <w:szCs w:val="24"/>
        </w:rPr>
      </w:pPr>
      <w:r w:rsidRPr="00C463D9">
        <w:rPr>
          <w:rFonts w:cs="Calibri"/>
          <w:iCs/>
          <w:szCs w:val="24"/>
        </w:rPr>
        <w:t xml:space="preserve">To be successful in this online course, it is important you access the Kodiak course website frequently, at least once per day Monday through Friday for announcements and discussions.  </w:t>
      </w:r>
      <w:r w:rsidRPr="00C463D9">
        <w:rPr>
          <w:rFonts w:cs="Calibri"/>
          <w:iCs/>
          <w:szCs w:val="24"/>
        </w:rPr>
        <w:lastRenderedPageBreak/>
        <w:t>Specific discussion guidelines are posted as a separate document (or can be provided within the syllabus); please refer to this document while posting.</w:t>
      </w:r>
    </w:p>
    <w:p w14:paraId="5163C199" w14:textId="77777777" w:rsidR="00911CCC" w:rsidRPr="001D4EB3" w:rsidRDefault="00911CCC" w:rsidP="00911CCC">
      <w:pPr>
        <w:pStyle w:val="Heading2"/>
        <w:rPr>
          <w:lang w:val="it-IT"/>
        </w:rPr>
      </w:pPr>
      <w:r w:rsidRPr="001D4EB3">
        <w:rPr>
          <w:lang w:val="it-IT"/>
        </w:rPr>
        <w:t>Attendance Policy</w:t>
      </w:r>
    </w:p>
    <w:p w14:paraId="0102542C" w14:textId="53841436" w:rsidR="00911CCC" w:rsidRPr="00911CCC" w:rsidRDefault="00911CCC" w:rsidP="00911CCC">
      <w:pPr>
        <w:rPr>
          <w:iCs/>
          <w:lang w:val="it-IT"/>
        </w:rPr>
      </w:pPr>
      <w:r w:rsidRPr="0025223D">
        <w:rPr>
          <w:iCs/>
          <w:lang w:val="it-IT"/>
        </w:rPr>
        <w:t xml:space="preserve">As an </w:t>
      </w:r>
      <w:r>
        <w:rPr>
          <w:iCs/>
          <w:lang w:val="it-IT"/>
        </w:rPr>
        <w:t xml:space="preserve">asynchronously taught, </w:t>
      </w:r>
      <w:r w:rsidRPr="0025223D">
        <w:rPr>
          <w:iCs/>
          <w:lang w:val="it-IT"/>
        </w:rPr>
        <w:t xml:space="preserve">online </w:t>
      </w:r>
      <w:r>
        <w:rPr>
          <w:iCs/>
          <w:lang w:val="it-IT"/>
        </w:rPr>
        <w:t>co</w:t>
      </w:r>
      <w:r w:rsidRPr="0025223D">
        <w:rPr>
          <w:iCs/>
          <w:lang w:val="it-IT"/>
        </w:rPr>
        <w:t>urse, there is no attendance taken, however, failure to participate will almost certainly result in sub-standard performance.</w:t>
      </w:r>
    </w:p>
    <w:p w14:paraId="32E6AC96" w14:textId="35EA96A3" w:rsidR="005F5845" w:rsidRPr="009B3333" w:rsidRDefault="00BC6EB6" w:rsidP="00615927">
      <w:pPr>
        <w:pStyle w:val="Heading2"/>
      </w:pPr>
      <w:r w:rsidRPr="009B3333">
        <w:t>Netiquette Guidelines</w:t>
      </w:r>
      <w:r w:rsidR="005F5845" w:rsidRPr="009B3333">
        <w:t>:</w:t>
      </w:r>
    </w:p>
    <w:p w14:paraId="32E6AC97" w14:textId="77777777" w:rsidR="005F5845" w:rsidRPr="00C463D9" w:rsidRDefault="005F5845" w:rsidP="005F5845">
      <w:pPr>
        <w:spacing w:line="276" w:lineRule="auto"/>
        <w:rPr>
          <w:rFonts w:cs="Calibri"/>
          <w:iCs/>
          <w:szCs w:val="24"/>
        </w:rPr>
      </w:pPr>
      <w:r w:rsidRPr="00C463D9">
        <w:rPr>
          <w:rFonts w:cs="Calibri"/>
          <w:iCs/>
          <w:szCs w:val="24"/>
        </w:rPr>
        <w:t xml:space="preserve">Communication using various technologies is very important in this course. </w:t>
      </w:r>
      <w:proofErr w:type="gramStart"/>
      <w:r w:rsidRPr="00C463D9">
        <w:rPr>
          <w:rFonts w:cs="Calibri"/>
          <w:iCs/>
          <w:szCs w:val="24"/>
        </w:rPr>
        <w:t>In order to</w:t>
      </w:r>
      <w:proofErr w:type="gramEnd"/>
      <w:r w:rsidRPr="00C463D9">
        <w:rPr>
          <w:rFonts w:cs="Calibri"/>
          <w:iCs/>
          <w:szCs w:val="24"/>
        </w:rPr>
        <w:t xml:space="preserve"> maintain a positive learning environment for our class, we all need to follow the netiquette guidelines summarized below. </w:t>
      </w:r>
      <w:r w:rsidRPr="00C463D9">
        <w:rPr>
          <w:rFonts w:cs="Calibri"/>
          <w:iCs/>
          <w:szCs w:val="24"/>
        </w:rPr>
        <w:br/>
      </w:r>
    </w:p>
    <w:p w14:paraId="32E6AC98" w14:textId="0ADEBE8A" w:rsidR="005F5845" w:rsidRPr="00C463D9" w:rsidRDefault="00C463D9" w:rsidP="005F5845">
      <w:pPr>
        <w:spacing w:line="276" w:lineRule="auto"/>
        <w:rPr>
          <w:rFonts w:cs="Calibri"/>
          <w:iCs/>
          <w:szCs w:val="24"/>
        </w:rPr>
      </w:pPr>
      <w:r>
        <w:rPr>
          <w:rFonts w:cs="Calibri"/>
          <w:iCs/>
          <w:szCs w:val="24"/>
        </w:rPr>
        <w:t>You</w:t>
      </w:r>
      <w:r w:rsidR="005F5845" w:rsidRPr="00C463D9">
        <w:rPr>
          <w:rFonts w:cs="Calibri"/>
          <w:iCs/>
          <w:szCs w:val="24"/>
        </w:rPr>
        <w:t xml:space="preserve"> are expected to: </w:t>
      </w:r>
    </w:p>
    <w:p w14:paraId="32E6AC99" w14:textId="77777777" w:rsidR="005F5845" w:rsidRPr="00C463D9" w:rsidRDefault="005F5845">
      <w:pPr>
        <w:pStyle w:val="ListParagraph"/>
        <w:numPr>
          <w:ilvl w:val="0"/>
          <w:numId w:val="6"/>
        </w:numPr>
        <w:spacing w:line="276" w:lineRule="auto"/>
        <w:rPr>
          <w:rFonts w:cs="Calibri"/>
          <w:iCs/>
          <w:szCs w:val="24"/>
        </w:rPr>
      </w:pPr>
      <w:r w:rsidRPr="00C463D9">
        <w:rPr>
          <w:rFonts w:cs="Calibri"/>
          <w:iCs/>
          <w:szCs w:val="24"/>
        </w:rPr>
        <w:t xml:space="preserve">Show respect for the instructors and for other students in the class. </w:t>
      </w:r>
    </w:p>
    <w:p w14:paraId="32E6AC9A" w14:textId="77777777" w:rsidR="005F5845" w:rsidRPr="00C463D9" w:rsidRDefault="005F5845">
      <w:pPr>
        <w:pStyle w:val="ListParagraph"/>
        <w:numPr>
          <w:ilvl w:val="0"/>
          <w:numId w:val="6"/>
        </w:numPr>
        <w:spacing w:line="276" w:lineRule="auto"/>
        <w:rPr>
          <w:rFonts w:cs="Calibri"/>
          <w:iCs/>
          <w:szCs w:val="24"/>
        </w:rPr>
      </w:pPr>
      <w:r w:rsidRPr="00C463D9">
        <w:rPr>
          <w:rFonts w:cs="Calibri"/>
          <w:iCs/>
          <w:szCs w:val="24"/>
        </w:rPr>
        <w:t xml:space="preserve">Express differences of opinion in a polite and rational way. </w:t>
      </w:r>
    </w:p>
    <w:p w14:paraId="32E6AC9B" w14:textId="77777777" w:rsidR="005F5845" w:rsidRPr="00C463D9" w:rsidRDefault="005F5845">
      <w:pPr>
        <w:pStyle w:val="ListParagraph"/>
        <w:numPr>
          <w:ilvl w:val="0"/>
          <w:numId w:val="6"/>
        </w:numPr>
        <w:spacing w:line="276" w:lineRule="auto"/>
        <w:rPr>
          <w:rFonts w:cs="Calibri"/>
          <w:iCs/>
          <w:szCs w:val="24"/>
        </w:rPr>
      </w:pPr>
      <w:r w:rsidRPr="00C463D9">
        <w:rPr>
          <w:rFonts w:cs="Calibri"/>
          <w:iCs/>
          <w:szCs w:val="24"/>
        </w:rPr>
        <w:t>Maintain an environment of constructive criticism when commenting on the work of other students.</w:t>
      </w:r>
    </w:p>
    <w:p w14:paraId="32E6AC9C" w14:textId="77777777" w:rsidR="005F5845" w:rsidRPr="00C463D9" w:rsidRDefault="005F5845">
      <w:pPr>
        <w:pStyle w:val="ListParagraph"/>
        <w:numPr>
          <w:ilvl w:val="0"/>
          <w:numId w:val="6"/>
        </w:numPr>
        <w:spacing w:line="276" w:lineRule="auto"/>
        <w:rPr>
          <w:rFonts w:cs="Calibri"/>
          <w:iCs/>
          <w:szCs w:val="24"/>
        </w:rPr>
      </w:pPr>
      <w:r w:rsidRPr="00C463D9">
        <w:rPr>
          <w:rFonts w:cs="Calibri"/>
          <w:iCs/>
          <w:szCs w:val="24"/>
        </w:rPr>
        <w:t>Stay on topic when involved in group discussions or other collaborative activities.</w:t>
      </w:r>
    </w:p>
    <w:p w14:paraId="32E6AC9D" w14:textId="19A8C4F2" w:rsidR="005F5845" w:rsidRDefault="005F5845">
      <w:pPr>
        <w:pStyle w:val="ListParagraph"/>
        <w:numPr>
          <w:ilvl w:val="0"/>
          <w:numId w:val="6"/>
        </w:numPr>
        <w:spacing w:line="276" w:lineRule="auto"/>
        <w:rPr>
          <w:rFonts w:cs="Calibri"/>
          <w:iCs/>
          <w:szCs w:val="24"/>
        </w:rPr>
      </w:pPr>
      <w:r w:rsidRPr="00C463D9">
        <w:rPr>
          <w:rFonts w:cs="Calibri"/>
          <w:iCs/>
          <w:szCs w:val="24"/>
        </w:rPr>
        <w:t xml:space="preserve">Use sentence case in messages. Use of </w:t>
      </w:r>
      <w:r w:rsidRPr="00C463D9">
        <w:rPr>
          <w:rFonts w:cs="Calibri"/>
          <w:iCs/>
          <w:szCs w:val="24"/>
          <w:u w:val="single"/>
        </w:rPr>
        <w:t>all</w:t>
      </w:r>
      <w:r w:rsidRPr="00C463D9">
        <w:rPr>
          <w:rFonts w:cs="Calibri"/>
          <w:iCs/>
          <w:szCs w:val="24"/>
        </w:rPr>
        <w:t xml:space="preserve"> uppercase in a message is the equivalent of shouting and is considered offensive.</w:t>
      </w:r>
    </w:p>
    <w:p w14:paraId="7A982C70" w14:textId="6A0B6910" w:rsidR="00703A2D" w:rsidRPr="00C463D9" w:rsidRDefault="00703A2D">
      <w:pPr>
        <w:pStyle w:val="ListParagraph"/>
        <w:numPr>
          <w:ilvl w:val="0"/>
          <w:numId w:val="6"/>
        </w:numPr>
        <w:spacing w:line="276" w:lineRule="auto"/>
        <w:rPr>
          <w:rFonts w:cs="Calibri"/>
          <w:iCs/>
          <w:szCs w:val="24"/>
        </w:rPr>
      </w:pPr>
      <w:r>
        <w:rPr>
          <w:rFonts w:cs="Calibri"/>
          <w:iCs/>
          <w:szCs w:val="24"/>
        </w:rPr>
        <w:t>Cite sources</w:t>
      </w:r>
    </w:p>
    <w:p w14:paraId="32E6AC9E" w14:textId="77777777" w:rsidR="005F5845" w:rsidRPr="00C463D9" w:rsidRDefault="005F5845">
      <w:pPr>
        <w:pStyle w:val="ListParagraph"/>
        <w:numPr>
          <w:ilvl w:val="0"/>
          <w:numId w:val="6"/>
        </w:numPr>
        <w:spacing w:line="276" w:lineRule="auto"/>
        <w:rPr>
          <w:rFonts w:cs="Calibri"/>
          <w:iCs/>
          <w:szCs w:val="24"/>
        </w:rPr>
      </w:pPr>
      <w:r w:rsidRPr="00C463D9">
        <w:rPr>
          <w:rFonts w:cs="Calibri"/>
          <w:iCs/>
          <w:szCs w:val="24"/>
        </w:rPr>
        <w:t xml:space="preserve">Be careful when using acronyms. If you use an </w:t>
      </w:r>
      <w:proofErr w:type="gramStart"/>
      <w:r w:rsidRPr="00C463D9">
        <w:rPr>
          <w:rFonts w:cs="Calibri"/>
          <w:iCs/>
          <w:szCs w:val="24"/>
        </w:rPr>
        <w:t>acronym</w:t>
      </w:r>
      <w:proofErr w:type="gramEnd"/>
      <w:r w:rsidRPr="00C463D9">
        <w:rPr>
          <w:rFonts w:cs="Calibri"/>
          <w:iCs/>
          <w:szCs w:val="24"/>
        </w:rPr>
        <w:t xml:space="preserve"> it is best to spell out its meaning first, and then put the acronym in parentheses afterward, for example: Frequently Asked Questions (FAQs). After that you can use the acronym freely throughout your message.</w:t>
      </w:r>
    </w:p>
    <w:p w14:paraId="3D3C2517" w14:textId="77777777" w:rsidR="00C463D9" w:rsidRPr="00C463D9" w:rsidRDefault="005F5845">
      <w:pPr>
        <w:pStyle w:val="ListParagraph"/>
        <w:numPr>
          <w:ilvl w:val="0"/>
          <w:numId w:val="6"/>
        </w:numPr>
        <w:spacing w:line="276" w:lineRule="auto"/>
        <w:rPr>
          <w:rFonts w:cs="Calibri"/>
          <w:iCs/>
          <w:szCs w:val="24"/>
        </w:rPr>
      </w:pPr>
      <w:r w:rsidRPr="00C463D9">
        <w:rPr>
          <w:rFonts w:cs="Calibri"/>
          <w:iCs/>
          <w:szCs w:val="24"/>
        </w:rPr>
        <w:t>Use good grammar and spelling</w:t>
      </w:r>
      <w:r w:rsidR="00C463D9" w:rsidRPr="00C463D9">
        <w:rPr>
          <w:rFonts w:cs="Calibri"/>
          <w:iCs/>
          <w:szCs w:val="24"/>
        </w:rPr>
        <w:t>.</w:t>
      </w:r>
    </w:p>
    <w:p w14:paraId="32E6AC9F" w14:textId="705689E7" w:rsidR="0042095D" w:rsidRPr="00C463D9" w:rsidRDefault="00C463D9">
      <w:pPr>
        <w:pStyle w:val="ListParagraph"/>
        <w:numPr>
          <w:ilvl w:val="0"/>
          <w:numId w:val="6"/>
        </w:numPr>
        <w:spacing w:line="276" w:lineRule="auto"/>
        <w:rPr>
          <w:rStyle w:val="Heading2Char"/>
          <w:rFonts w:asciiTheme="minorHAnsi" w:eastAsiaTheme="minorHAnsi" w:hAnsiTheme="minorHAnsi" w:cs="Calibri"/>
          <w:b w:val="0"/>
          <w:iCs/>
          <w:sz w:val="24"/>
          <w:szCs w:val="24"/>
        </w:rPr>
      </w:pPr>
      <w:r w:rsidRPr="00C463D9">
        <w:rPr>
          <w:rFonts w:cs="Calibri"/>
          <w:iCs/>
          <w:szCs w:val="24"/>
        </w:rPr>
        <w:t>A</w:t>
      </w:r>
      <w:r w:rsidR="005F5845" w:rsidRPr="00C463D9">
        <w:rPr>
          <w:rFonts w:cs="Calibri"/>
          <w:iCs/>
          <w:szCs w:val="24"/>
        </w:rPr>
        <w:t>void using text messaging shortcuts.</w:t>
      </w:r>
    </w:p>
    <w:p w14:paraId="28EFDEA1" w14:textId="77777777" w:rsidR="00BC6EB6" w:rsidRPr="001D4EB3" w:rsidRDefault="00BC6EB6" w:rsidP="00615927">
      <w:pPr>
        <w:pStyle w:val="Heading2"/>
        <w:rPr>
          <w:lang w:val="it-IT"/>
        </w:rPr>
      </w:pPr>
      <w:r>
        <w:rPr>
          <w:lang w:val="it-IT"/>
        </w:rPr>
        <w:t>Technology Requirements</w:t>
      </w:r>
    </w:p>
    <w:p w14:paraId="70A5C20F" w14:textId="77777777" w:rsidR="00BC6EB6" w:rsidRPr="001B24B3" w:rsidRDefault="00BC6EB6" w:rsidP="00BC6EB6">
      <w:pPr>
        <w:spacing w:line="276" w:lineRule="auto"/>
        <w:rPr>
          <w:rFonts w:cs="Calibri"/>
          <w:iCs/>
          <w:szCs w:val="24"/>
        </w:rPr>
      </w:pPr>
      <w:r w:rsidRPr="001B24B3">
        <w:rPr>
          <w:rFonts w:cs="Calibri"/>
          <w:iCs/>
          <w:szCs w:val="24"/>
        </w:rPr>
        <w:t>Students will need Internet access and a PC computer or a Macintosh with the latest version of a web browser. Students can access Kodiak anywhere Internet access is available. There are some guidelines to follow that will make the Kodiak experience much more productive. Below are some recommendations:</w:t>
      </w:r>
    </w:p>
    <w:p w14:paraId="2212A5A6" w14:textId="77777777" w:rsidR="00BC6EB6" w:rsidRPr="001B24B3" w:rsidRDefault="00BC6EB6">
      <w:pPr>
        <w:numPr>
          <w:ilvl w:val="0"/>
          <w:numId w:val="7"/>
        </w:numPr>
        <w:spacing w:line="276" w:lineRule="auto"/>
        <w:ind w:left="1080"/>
        <w:rPr>
          <w:rFonts w:cs="Calibri"/>
          <w:iCs/>
          <w:szCs w:val="24"/>
          <w:u w:val="single"/>
        </w:rPr>
      </w:pPr>
      <w:r w:rsidRPr="001B24B3">
        <w:rPr>
          <w:rFonts w:cs="Calibri"/>
          <w:iCs/>
          <w:szCs w:val="24"/>
        </w:rPr>
        <w:t>Firefox Web or Google Chrome browser are the browsers that work best with Kodiak</w:t>
      </w:r>
    </w:p>
    <w:p w14:paraId="40698FDF" w14:textId="77777777" w:rsidR="00BC6EB6" w:rsidRPr="001B24B3" w:rsidRDefault="00BC6EB6">
      <w:pPr>
        <w:numPr>
          <w:ilvl w:val="0"/>
          <w:numId w:val="7"/>
        </w:numPr>
        <w:spacing w:line="276" w:lineRule="auto"/>
        <w:ind w:left="1080"/>
        <w:rPr>
          <w:rFonts w:cs="Calibri"/>
          <w:iCs/>
          <w:szCs w:val="24"/>
          <w:u w:val="single"/>
        </w:rPr>
      </w:pPr>
      <w:r w:rsidRPr="001B24B3">
        <w:rPr>
          <w:rFonts w:cs="Calibri"/>
          <w:iCs/>
          <w:szCs w:val="24"/>
        </w:rPr>
        <w:t>The Kodiak Mobile Learn app can be utilized for students who wish to access the course via a variety of mobile devices using Android or the iPhone OS.</w:t>
      </w:r>
    </w:p>
    <w:p w14:paraId="2CC12B30" w14:textId="77777777" w:rsidR="00BC6EB6" w:rsidRPr="001B24B3" w:rsidRDefault="00BC6EB6">
      <w:pPr>
        <w:numPr>
          <w:ilvl w:val="0"/>
          <w:numId w:val="7"/>
        </w:numPr>
        <w:spacing w:line="276" w:lineRule="auto"/>
        <w:ind w:left="1080"/>
        <w:rPr>
          <w:rFonts w:cs="Calibri"/>
          <w:iCs/>
          <w:szCs w:val="24"/>
          <w:u w:val="single"/>
        </w:rPr>
      </w:pPr>
      <w:r w:rsidRPr="001B24B3">
        <w:rPr>
          <w:rFonts w:cs="Calibri"/>
          <w:iCs/>
          <w:szCs w:val="24"/>
        </w:rPr>
        <w:lastRenderedPageBreak/>
        <w:t>If wireless connectivity problems are encountered, it is best to switch to a hardwired connection.</w:t>
      </w:r>
    </w:p>
    <w:p w14:paraId="40EF7184" w14:textId="651E2280" w:rsidR="00BC6EB6" w:rsidRPr="001B24B3" w:rsidRDefault="00BC6EB6">
      <w:pPr>
        <w:numPr>
          <w:ilvl w:val="0"/>
          <w:numId w:val="7"/>
        </w:numPr>
        <w:spacing w:line="276" w:lineRule="auto"/>
        <w:ind w:left="1080"/>
        <w:rPr>
          <w:rFonts w:cs="Calibri"/>
          <w:iCs/>
          <w:szCs w:val="24"/>
        </w:rPr>
      </w:pPr>
      <w:r w:rsidRPr="001B24B3">
        <w:rPr>
          <w:rFonts w:cs="Calibri"/>
          <w:iCs/>
          <w:szCs w:val="24"/>
        </w:rPr>
        <w:t xml:space="preserve">For more information on computer </w:t>
      </w:r>
      <w:proofErr w:type="gramStart"/>
      <w:r w:rsidRPr="001B24B3">
        <w:rPr>
          <w:rFonts w:cs="Calibri"/>
          <w:iCs/>
          <w:szCs w:val="24"/>
        </w:rPr>
        <w:t>requirements</w:t>
      </w:r>
      <w:proofErr w:type="gramEnd"/>
      <w:r w:rsidRPr="001B24B3">
        <w:rPr>
          <w:rFonts w:cs="Calibri"/>
          <w:iCs/>
          <w:szCs w:val="24"/>
        </w:rPr>
        <w:t xml:space="preserve"> you can visit </w:t>
      </w:r>
      <w:hyperlink r:id="rId21" w:history="1">
        <w:r w:rsidRPr="001B24B3">
          <w:rPr>
            <w:rStyle w:val="Hyperlink"/>
            <w:rFonts w:cs="Calibri"/>
            <w:iCs/>
            <w:szCs w:val="24"/>
          </w:rPr>
          <w:t>the Office of Information Technology Assistance site</w:t>
        </w:r>
      </w:hyperlink>
    </w:p>
    <w:p w14:paraId="32E6ACAA" w14:textId="43F5B7A5" w:rsidR="0042095D" w:rsidRPr="009B3333" w:rsidRDefault="00B85A2D" w:rsidP="00615927">
      <w:pPr>
        <w:pStyle w:val="Heading2"/>
      </w:pPr>
      <w:r>
        <w:t>Student Technical Support</w:t>
      </w:r>
      <w:r w:rsidRPr="009B3333">
        <w:t xml:space="preserve">: </w:t>
      </w:r>
    </w:p>
    <w:p w14:paraId="32E6ACAB" w14:textId="7A63C325" w:rsidR="0042095D" w:rsidRDefault="0042095D" w:rsidP="0042095D">
      <w:pPr>
        <w:rPr>
          <w:rFonts w:cs="Calibri"/>
          <w:i/>
          <w:szCs w:val="24"/>
        </w:rPr>
      </w:pPr>
      <w:r w:rsidRPr="0042095D">
        <w:rPr>
          <w:rFonts w:cs="Calibri"/>
          <w:i/>
          <w:szCs w:val="24"/>
        </w:rPr>
        <w:t>Include links to IT and Kodiak support resources as needed here.</w:t>
      </w:r>
    </w:p>
    <w:p w14:paraId="722BFB62" w14:textId="77777777" w:rsidR="00D46005" w:rsidRDefault="00D46005" w:rsidP="00D46005">
      <w:pPr>
        <w:rPr>
          <w:rFonts w:cs="Calibri"/>
          <w:i/>
          <w:szCs w:val="24"/>
        </w:rPr>
      </w:pPr>
    </w:p>
    <w:p w14:paraId="25560145" w14:textId="77777777" w:rsidR="00D46005" w:rsidRDefault="00D46005">
      <w:pPr>
        <w:pStyle w:val="ListParagraph"/>
        <w:numPr>
          <w:ilvl w:val="0"/>
          <w:numId w:val="19"/>
        </w:numPr>
        <w:rPr>
          <w:rFonts w:ascii="Times New Roman" w:eastAsia="Times New Roman" w:hAnsi="Times New Roman" w:cs="Times New Roman"/>
          <w:szCs w:val="24"/>
        </w:rPr>
      </w:pPr>
      <w:r w:rsidRPr="00D46005">
        <w:rPr>
          <w:rFonts w:ascii="Times New Roman" w:eastAsia="Times New Roman" w:hAnsi="Times New Roman" w:cs="Times New Roman"/>
          <w:szCs w:val="24"/>
        </w:rPr>
        <w:t xml:space="preserve">Office of Information Technology Service Desk </w:t>
      </w:r>
    </w:p>
    <w:p w14:paraId="48F0AE56" w14:textId="77777777" w:rsidR="00D46005" w:rsidRDefault="00D46005">
      <w:pPr>
        <w:pStyle w:val="ListParagraph"/>
        <w:numPr>
          <w:ilvl w:val="1"/>
          <w:numId w:val="19"/>
        </w:numPr>
        <w:rPr>
          <w:rFonts w:ascii="Times New Roman" w:eastAsia="Times New Roman" w:hAnsi="Times New Roman" w:cs="Times New Roman"/>
          <w:szCs w:val="24"/>
        </w:rPr>
      </w:pPr>
      <w:r w:rsidRPr="00D46005">
        <w:rPr>
          <w:rFonts w:ascii="Times New Roman" w:eastAsia="Times New Roman" w:hAnsi="Times New Roman" w:cs="Times New Roman"/>
          <w:szCs w:val="24"/>
        </w:rPr>
        <w:t xml:space="preserve">3rd Floor Churchill Hall </w:t>
      </w:r>
    </w:p>
    <w:p w14:paraId="6042632B" w14:textId="355FE306" w:rsidR="00D46005" w:rsidRDefault="00D46005">
      <w:pPr>
        <w:pStyle w:val="ListParagraph"/>
        <w:numPr>
          <w:ilvl w:val="1"/>
          <w:numId w:val="19"/>
        </w:numPr>
        <w:rPr>
          <w:rFonts w:ascii="Times New Roman" w:eastAsia="Times New Roman" w:hAnsi="Times New Roman" w:cs="Times New Roman"/>
          <w:szCs w:val="24"/>
        </w:rPr>
      </w:pPr>
      <w:r w:rsidRPr="00D46005">
        <w:rPr>
          <w:rFonts w:ascii="Times New Roman" w:eastAsia="Times New Roman" w:hAnsi="Times New Roman" w:cs="Times New Roman"/>
          <w:szCs w:val="24"/>
        </w:rPr>
        <w:t>413-796-2200</w:t>
      </w:r>
    </w:p>
    <w:p w14:paraId="3A951D3E" w14:textId="2F0918E7" w:rsidR="00D46005" w:rsidRDefault="00000000">
      <w:pPr>
        <w:pStyle w:val="ListParagraph"/>
        <w:numPr>
          <w:ilvl w:val="1"/>
          <w:numId w:val="19"/>
        </w:numPr>
        <w:rPr>
          <w:rFonts w:ascii="Times New Roman" w:eastAsia="Times New Roman" w:hAnsi="Times New Roman" w:cs="Times New Roman"/>
          <w:szCs w:val="24"/>
        </w:rPr>
      </w:pPr>
      <w:hyperlink r:id="rId22" w:history="1">
        <w:r w:rsidR="00D46005" w:rsidRPr="009643EC">
          <w:rPr>
            <w:rStyle w:val="Hyperlink"/>
            <w:rFonts w:ascii="Times New Roman" w:eastAsia="Times New Roman" w:hAnsi="Times New Roman" w:cs="Times New Roman"/>
            <w:szCs w:val="24"/>
          </w:rPr>
          <w:t>helpdesk@wne.edu</w:t>
        </w:r>
      </w:hyperlink>
    </w:p>
    <w:p w14:paraId="027376B7" w14:textId="77777777" w:rsidR="00D46005" w:rsidRDefault="00D46005" w:rsidP="00D46005">
      <w:pPr>
        <w:pStyle w:val="ListParagraph"/>
        <w:ind w:left="1497"/>
        <w:rPr>
          <w:rFonts w:ascii="Times New Roman" w:eastAsia="Times New Roman" w:hAnsi="Times New Roman" w:cs="Times New Roman"/>
          <w:szCs w:val="24"/>
        </w:rPr>
      </w:pPr>
    </w:p>
    <w:p w14:paraId="0FAF1E3B" w14:textId="0F41261C" w:rsidR="00D46005" w:rsidRDefault="00D46005">
      <w:pPr>
        <w:pStyle w:val="ListParagraph"/>
        <w:numPr>
          <w:ilvl w:val="0"/>
          <w:numId w:val="19"/>
        </w:numPr>
        <w:rPr>
          <w:rFonts w:ascii="Times New Roman" w:eastAsia="Times New Roman" w:hAnsi="Times New Roman" w:cs="Times New Roman"/>
          <w:szCs w:val="24"/>
        </w:rPr>
      </w:pPr>
      <w:r>
        <w:rPr>
          <w:rFonts w:ascii="Times New Roman" w:eastAsia="Times New Roman" w:hAnsi="Times New Roman" w:cs="Times New Roman"/>
          <w:szCs w:val="24"/>
        </w:rPr>
        <w:t>Educational Technology &amp; Training</w:t>
      </w:r>
    </w:p>
    <w:p w14:paraId="515FAEA0" w14:textId="59FF03C4" w:rsidR="00D46005" w:rsidRDefault="00000000">
      <w:pPr>
        <w:pStyle w:val="ListParagraph"/>
        <w:numPr>
          <w:ilvl w:val="1"/>
          <w:numId w:val="19"/>
        </w:numPr>
        <w:rPr>
          <w:rFonts w:ascii="Times New Roman" w:eastAsia="Times New Roman" w:hAnsi="Times New Roman" w:cs="Times New Roman"/>
          <w:szCs w:val="24"/>
        </w:rPr>
      </w:pPr>
      <w:hyperlink r:id="rId23" w:history="1">
        <w:r w:rsidR="00D46005" w:rsidRPr="009643EC">
          <w:rPr>
            <w:rStyle w:val="Hyperlink"/>
            <w:rFonts w:ascii="Times New Roman" w:eastAsia="Times New Roman" w:hAnsi="Times New Roman" w:cs="Times New Roman"/>
            <w:szCs w:val="24"/>
          </w:rPr>
          <w:t>edtech@wne.edu</w:t>
        </w:r>
      </w:hyperlink>
    </w:p>
    <w:p w14:paraId="4831A516" w14:textId="0B0D14A3" w:rsidR="00D46005" w:rsidRDefault="00000000">
      <w:pPr>
        <w:pStyle w:val="ListParagraph"/>
        <w:numPr>
          <w:ilvl w:val="1"/>
          <w:numId w:val="19"/>
        </w:numPr>
        <w:rPr>
          <w:rFonts w:ascii="Times New Roman" w:eastAsia="Times New Roman" w:hAnsi="Times New Roman" w:cs="Times New Roman"/>
          <w:szCs w:val="24"/>
        </w:rPr>
      </w:pPr>
      <w:hyperlink r:id="rId24" w:history="1">
        <w:r w:rsidR="00D46005" w:rsidRPr="00D46005">
          <w:rPr>
            <w:rStyle w:val="Hyperlink"/>
            <w:rFonts w:ascii="Times New Roman" w:eastAsia="Times New Roman" w:hAnsi="Times New Roman" w:cs="Times New Roman"/>
            <w:szCs w:val="24"/>
          </w:rPr>
          <w:t>Educational Technology Website</w:t>
        </w:r>
      </w:hyperlink>
    </w:p>
    <w:p w14:paraId="0FDD65F8" w14:textId="6E187B83" w:rsidR="00D46005" w:rsidRPr="00D46005" w:rsidRDefault="00D46005">
      <w:pPr>
        <w:pStyle w:val="ListParagraph"/>
        <w:numPr>
          <w:ilvl w:val="1"/>
          <w:numId w:val="19"/>
        </w:numPr>
        <w:rPr>
          <w:rFonts w:ascii="Times New Roman" w:eastAsia="Times New Roman" w:hAnsi="Times New Roman" w:cs="Times New Roman"/>
          <w:szCs w:val="24"/>
        </w:rPr>
      </w:pPr>
      <w:r>
        <w:rPr>
          <w:rFonts w:ascii="Times New Roman" w:eastAsia="Times New Roman" w:hAnsi="Times New Roman" w:cs="Times New Roman"/>
          <w:szCs w:val="24"/>
        </w:rPr>
        <w:t>ETT Phone: 413-782-1778</w:t>
      </w:r>
    </w:p>
    <w:p w14:paraId="7D53C61F" w14:textId="5AE4DFFE" w:rsidR="00911CCC" w:rsidRDefault="00911CCC" w:rsidP="00E441F2">
      <w:pPr>
        <w:rPr>
          <w:iCs/>
          <w:lang w:val="it-IT"/>
        </w:rPr>
      </w:pPr>
    </w:p>
    <w:p w14:paraId="197203F8" w14:textId="460F12C4" w:rsidR="00911CCC" w:rsidRDefault="00911CCC" w:rsidP="00E441F2">
      <w:pPr>
        <w:rPr>
          <w:iCs/>
          <w:lang w:val="it-IT"/>
        </w:rPr>
      </w:pPr>
    </w:p>
    <w:p w14:paraId="4B4FC298" w14:textId="77777777" w:rsidR="00911CCC" w:rsidRPr="0025223D" w:rsidRDefault="00911CCC" w:rsidP="00E441F2">
      <w:pPr>
        <w:rPr>
          <w:iCs/>
          <w:lang w:val="it-IT"/>
        </w:rPr>
      </w:pPr>
    </w:p>
    <w:p w14:paraId="32E6ACAF" w14:textId="7B469333" w:rsidR="00E441F2" w:rsidRPr="0025223D" w:rsidRDefault="00644646" w:rsidP="0025223D">
      <w:pPr>
        <w:pStyle w:val="Heading1"/>
        <w:rPr>
          <w:rStyle w:val="Hyperlink"/>
          <w:color w:val="000000" w:themeColor="text1"/>
          <w:sz w:val="32"/>
          <w:u w:val="none"/>
        </w:rPr>
      </w:pPr>
      <w:r>
        <w:t>University Policies</w:t>
      </w:r>
    </w:p>
    <w:p w14:paraId="32E6ACB2" w14:textId="77777777" w:rsidR="00644646" w:rsidRPr="005D63C6" w:rsidRDefault="00644646" w:rsidP="00615927">
      <w:pPr>
        <w:pStyle w:val="Heading2"/>
      </w:pPr>
      <w:r w:rsidRPr="005D63C6">
        <w:t>Accommodations</w:t>
      </w:r>
      <w:r>
        <w:t xml:space="preserve"> and Services</w:t>
      </w:r>
    </w:p>
    <w:p w14:paraId="0B0A2D19" w14:textId="77777777" w:rsidR="00911CCC" w:rsidRDefault="00615A41" w:rsidP="00615A41">
      <w:pPr>
        <w:textAlignment w:val="baseline"/>
        <w:rPr>
          <w:rFonts w:eastAsia="Times New Roman" w:cstheme="minorHAnsi"/>
          <w:color w:val="3D3D3D"/>
          <w:szCs w:val="24"/>
        </w:rPr>
      </w:pPr>
      <w:r w:rsidRPr="00615A41">
        <w:rPr>
          <w:rFonts w:eastAsia="Times New Roman" w:cstheme="minorHAnsi"/>
          <w:color w:val="3D3D3D"/>
          <w:szCs w:val="24"/>
        </w:rPr>
        <w:t xml:space="preserve">It is the policy and practice of Western New England University, consistent with federal and state law, to ensure equal access to courses, course materials, and course content for all students.  </w:t>
      </w:r>
    </w:p>
    <w:p w14:paraId="209771A2" w14:textId="77777777" w:rsidR="00911CCC" w:rsidRDefault="00911CCC" w:rsidP="00615A41">
      <w:pPr>
        <w:textAlignment w:val="baseline"/>
        <w:rPr>
          <w:rFonts w:eastAsia="Times New Roman" w:cstheme="minorHAnsi"/>
          <w:color w:val="3D3D3D"/>
          <w:szCs w:val="24"/>
        </w:rPr>
      </w:pPr>
    </w:p>
    <w:p w14:paraId="32E6ACB3" w14:textId="51555C47" w:rsidR="00615A41" w:rsidRDefault="00615A41" w:rsidP="00615A41">
      <w:pPr>
        <w:textAlignment w:val="baseline"/>
        <w:rPr>
          <w:rFonts w:eastAsia="Times New Roman" w:cstheme="minorHAnsi"/>
          <w:color w:val="2E2E2E"/>
          <w:szCs w:val="24"/>
          <w:shd w:val="clear" w:color="auto" w:fill="FFFFFF"/>
        </w:rPr>
      </w:pPr>
      <w:r w:rsidRPr="00615A41">
        <w:rPr>
          <w:rFonts w:eastAsia="Times New Roman" w:cstheme="minorHAnsi"/>
          <w:color w:val="454545"/>
          <w:szCs w:val="24"/>
        </w:rPr>
        <w:t xml:space="preserve">Western New England University </w:t>
      </w:r>
      <w:r w:rsidRPr="00615A41">
        <w:rPr>
          <w:rFonts w:eastAsia="Times New Roman" w:cstheme="minorHAnsi"/>
          <w:color w:val="000000"/>
          <w:szCs w:val="24"/>
          <w:shd w:val="clear" w:color="auto" w:fill="FFFFFF"/>
        </w:rPr>
        <w:t xml:space="preserve">is committed to providing reasonable and appropriate </w:t>
      </w:r>
      <w:r w:rsidR="00911CCC" w:rsidRPr="00615A41">
        <w:rPr>
          <w:rFonts w:eastAsia="Times New Roman" w:cstheme="minorHAnsi"/>
          <w:color w:val="000000"/>
          <w:szCs w:val="24"/>
          <w:shd w:val="clear" w:color="auto" w:fill="FFFFFF"/>
        </w:rPr>
        <w:t>accommodation</w:t>
      </w:r>
      <w:r w:rsidR="00911CCC">
        <w:rPr>
          <w:rFonts w:eastAsia="Times New Roman" w:cstheme="minorHAnsi"/>
          <w:color w:val="000000"/>
          <w:szCs w:val="24"/>
          <w:shd w:val="clear" w:color="auto" w:fill="FFFFFF"/>
        </w:rPr>
        <w:t xml:space="preserve">s </w:t>
      </w:r>
      <w:r w:rsidRPr="00615A41">
        <w:rPr>
          <w:rFonts w:eastAsia="Times New Roman" w:cstheme="minorHAnsi"/>
          <w:color w:val="000000"/>
          <w:szCs w:val="24"/>
          <w:shd w:val="clear" w:color="auto" w:fill="FFFFFF"/>
        </w:rPr>
        <w:t xml:space="preserve">for all students with disabilities. </w:t>
      </w:r>
      <w:r w:rsidRPr="00615A41">
        <w:rPr>
          <w:rFonts w:eastAsia="Times New Roman" w:cstheme="minorHAnsi"/>
          <w:color w:val="2E2E2E"/>
          <w:szCs w:val="24"/>
          <w:shd w:val="clear" w:color="auto" w:fill="FFFFFF"/>
        </w:rPr>
        <w:t xml:space="preserve">Individuals who have any situation/condition or disability diagnosis, either permanent or temporary, which might affect their ability to perform in class or access class materials, are encouraged to begin the accommodation request process with Student Accessibility Services to engage in a confidential conversation about the process for requesting reasonable accommodations in the classroom. More information can be found by contacting the SAS office directly, </w:t>
      </w:r>
    </w:p>
    <w:p w14:paraId="32E6ACB4" w14:textId="77777777" w:rsidR="007D4CEE" w:rsidRPr="00615A41" w:rsidRDefault="007D4CEE" w:rsidP="00615A41">
      <w:pPr>
        <w:textAlignment w:val="baseline"/>
        <w:rPr>
          <w:rFonts w:eastAsia="Times New Roman" w:cstheme="minorHAnsi"/>
          <w:color w:val="2E2E2E"/>
          <w:szCs w:val="24"/>
          <w:shd w:val="clear" w:color="auto" w:fill="FFFFFF"/>
        </w:rPr>
      </w:pPr>
    </w:p>
    <w:p w14:paraId="32E6ACB5" w14:textId="77777777" w:rsidR="00615A41" w:rsidRPr="00615A41" w:rsidRDefault="00615A41" w:rsidP="007D4CEE">
      <w:pPr>
        <w:rPr>
          <w:rFonts w:eastAsia="Calibri" w:cstheme="minorHAnsi"/>
          <w:color w:val="000000"/>
          <w:szCs w:val="24"/>
        </w:rPr>
      </w:pPr>
      <w:r w:rsidRPr="00615A41">
        <w:rPr>
          <w:rFonts w:eastAsia="Calibri" w:cstheme="minorHAnsi"/>
          <w:szCs w:val="24"/>
        </w:rPr>
        <w:t xml:space="preserve">Student </w:t>
      </w:r>
      <w:r w:rsidRPr="00615A41">
        <w:rPr>
          <w:rFonts w:eastAsia="Calibri" w:cstheme="minorHAnsi"/>
          <w:b/>
          <w:bCs/>
          <w:szCs w:val="24"/>
        </w:rPr>
        <w:t>Accessibility</w:t>
      </w:r>
      <w:r w:rsidRPr="00615A41">
        <w:rPr>
          <w:rFonts w:eastAsia="Calibri" w:cstheme="minorHAnsi"/>
          <w:szCs w:val="24"/>
        </w:rPr>
        <w:t xml:space="preserve"> Services</w:t>
      </w:r>
    </w:p>
    <w:p w14:paraId="32E6ACB6" w14:textId="77777777" w:rsidR="00615A41" w:rsidRPr="00615A41" w:rsidRDefault="00615A41" w:rsidP="007D4CEE">
      <w:pPr>
        <w:rPr>
          <w:rFonts w:eastAsia="Calibri" w:cstheme="minorHAnsi"/>
          <w:color w:val="000000"/>
          <w:szCs w:val="24"/>
        </w:rPr>
      </w:pPr>
      <w:r w:rsidRPr="00615A41">
        <w:rPr>
          <w:rFonts w:eastAsia="Calibri" w:cstheme="minorHAnsi"/>
          <w:color w:val="000000"/>
          <w:szCs w:val="24"/>
        </w:rPr>
        <w:t>Herman Hall, SAS Suite 105</w:t>
      </w:r>
      <w:r w:rsidRPr="00615A41">
        <w:rPr>
          <w:rFonts w:eastAsia="Calibri" w:cstheme="minorHAnsi"/>
          <w:color w:val="000000"/>
          <w:szCs w:val="24"/>
        </w:rPr>
        <w:br/>
        <w:t>1215 Wilbraham Road</w:t>
      </w:r>
      <w:r w:rsidRPr="00615A41">
        <w:rPr>
          <w:rFonts w:eastAsia="Calibri" w:cstheme="minorHAnsi"/>
          <w:color w:val="000000"/>
          <w:szCs w:val="24"/>
        </w:rPr>
        <w:br/>
        <w:t>Springfield, MA  01119</w:t>
      </w:r>
      <w:r w:rsidRPr="00615A41">
        <w:rPr>
          <w:rFonts w:eastAsia="Calibri" w:cstheme="minorHAnsi"/>
          <w:color w:val="000000"/>
          <w:szCs w:val="24"/>
        </w:rPr>
        <w:br/>
      </w:r>
      <w:r w:rsidRPr="00615A41">
        <w:rPr>
          <w:rFonts w:eastAsia="Calibri" w:cstheme="minorHAnsi"/>
          <w:b/>
          <w:bCs/>
          <w:color w:val="000000"/>
          <w:szCs w:val="24"/>
        </w:rPr>
        <w:t>Office:</w:t>
      </w:r>
      <w:r w:rsidRPr="00615A41">
        <w:rPr>
          <w:rFonts w:eastAsia="Calibri" w:cstheme="minorHAnsi"/>
          <w:color w:val="000000"/>
          <w:szCs w:val="24"/>
        </w:rPr>
        <w:t xml:space="preserve"> 413-782-1258</w:t>
      </w:r>
      <w:r w:rsidRPr="00615A41">
        <w:rPr>
          <w:rFonts w:eastAsia="Calibri" w:cstheme="minorHAnsi"/>
          <w:color w:val="000000"/>
          <w:szCs w:val="24"/>
        </w:rPr>
        <w:br/>
      </w:r>
      <w:r w:rsidRPr="00615A41">
        <w:rPr>
          <w:rFonts w:eastAsia="Calibri" w:cstheme="minorHAnsi"/>
          <w:b/>
          <w:bCs/>
          <w:color w:val="000000"/>
          <w:szCs w:val="24"/>
        </w:rPr>
        <w:t>Fax:</w:t>
      </w:r>
      <w:r w:rsidRPr="00615A41">
        <w:rPr>
          <w:rFonts w:eastAsia="Calibri" w:cstheme="minorHAnsi"/>
          <w:color w:val="000000"/>
          <w:szCs w:val="24"/>
        </w:rPr>
        <w:t>  413-782-1575</w:t>
      </w:r>
    </w:p>
    <w:p w14:paraId="32E6ACB7" w14:textId="77777777" w:rsidR="00615A41" w:rsidRPr="00615A41" w:rsidRDefault="00615A41" w:rsidP="007D4CEE">
      <w:pPr>
        <w:rPr>
          <w:rFonts w:eastAsia="Calibri" w:cstheme="minorHAnsi"/>
          <w:b/>
          <w:szCs w:val="24"/>
          <w:u w:val="single"/>
        </w:rPr>
      </w:pPr>
      <w:r w:rsidRPr="00615A41">
        <w:rPr>
          <w:rFonts w:eastAsia="Calibri" w:cstheme="minorHAnsi"/>
          <w:b/>
          <w:bCs/>
          <w:color w:val="000000"/>
          <w:szCs w:val="24"/>
        </w:rPr>
        <w:lastRenderedPageBreak/>
        <w:t>Email:</w:t>
      </w:r>
      <w:r w:rsidRPr="00615A41">
        <w:rPr>
          <w:rFonts w:eastAsia="Calibri" w:cstheme="minorHAnsi"/>
          <w:color w:val="000000"/>
          <w:szCs w:val="24"/>
        </w:rPr>
        <w:t> </w:t>
      </w:r>
      <w:r w:rsidRPr="00615A41">
        <w:rPr>
          <w:rFonts w:eastAsia="Calibri" w:cstheme="minorHAnsi"/>
          <w:color w:val="0000FF"/>
          <w:szCs w:val="24"/>
          <w:u w:val="single"/>
        </w:rPr>
        <w:t xml:space="preserve"> </w:t>
      </w:r>
      <w:r w:rsidRPr="00615A41">
        <w:rPr>
          <w:rFonts w:eastAsia="Calibri" w:cstheme="minorHAnsi"/>
          <w:b/>
          <w:szCs w:val="24"/>
        </w:rPr>
        <w:t>accessibility@wne.edu</w:t>
      </w:r>
    </w:p>
    <w:p w14:paraId="32E6ACB8" w14:textId="77777777" w:rsidR="00615A41" w:rsidRPr="00615A41" w:rsidRDefault="00615A41" w:rsidP="007D4CEE">
      <w:pPr>
        <w:rPr>
          <w:rFonts w:eastAsia="Calibri" w:cstheme="minorHAnsi"/>
          <w:color w:val="0000FF"/>
          <w:szCs w:val="24"/>
          <w:u w:val="single"/>
        </w:rPr>
      </w:pPr>
      <w:r w:rsidRPr="00615A41">
        <w:rPr>
          <w:rFonts w:eastAsia="Calibri" w:cstheme="minorHAnsi"/>
          <w:b/>
          <w:bCs/>
          <w:color w:val="000000"/>
          <w:szCs w:val="24"/>
        </w:rPr>
        <w:t>Website:</w:t>
      </w:r>
      <w:r w:rsidRPr="00615A41">
        <w:rPr>
          <w:rFonts w:eastAsia="Calibri" w:cstheme="minorHAnsi"/>
          <w:color w:val="000000"/>
          <w:szCs w:val="24"/>
        </w:rPr>
        <w:t xml:space="preserve"> </w:t>
      </w:r>
      <w:bookmarkStart w:id="1" w:name="_Hlk46925138"/>
      <w:r w:rsidRPr="00615A41">
        <w:rPr>
          <w:rFonts w:eastAsia="Calibri" w:cstheme="minorHAnsi"/>
          <w:szCs w:val="24"/>
        </w:rPr>
        <w:fldChar w:fldCharType="begin"/>
      </w:r>
      <w:r w:rsidRPr="00615A41">
        <w:rPr>
          <w:rFonts w:eastAsia="Calibri" w:cstheme="minorHAnsi"/>
          <w:szCs w:val="24"/>
        </w:rPr>
        <w:instrText xml:space="preserve"> HYPERLINK "https://www1.wne.edu/student-disability-services/index.cfm" </w:instrText>
      </w:r>
      <w:r w:rsidRPr="00615A41">
        <w:rPr>
          <w:rFonts w:eastAsia="Calibri" w:cstheme="minorHAnsi"/>
          <w:szCs w:val="24"/>
        </w:rPr>
      </w:r>
      <w:r w:rsidRPr="00615A41">
        <w:rPr>
          <w:rFonts w:eastAsia="Calibri" w:cstheme="minorHAnsi"/>
          <w:szCs w:val="24"/>
        </w:rPr>
        <w:fldChar w:fldCharType="separate"/>
      </w:r>
      <w:r w:rsidRPr="00615A41">
        <w:rPr>
          <w:rFonts w:eastAsia="Calibri" w:cstheme="minorHAnsi"/>
          <w:color w:val="0000FF"/>
          <w:szCs w:val="24"/>
          <w:u w:val="single"/>
        </w:rPr>
        <w:t>https://www1.wne.edu/student-disability-services/index.cfm</w:t>
      </w:r>
      <w:r w:rsidRPr="00615A41">
        <w:rPr>
          <w:rFonts w:eastAsia="Calibri" w:cstheme="minorHAnsi"/>
          <w:szCs w:val="24"/>
        </w:rPr>
        <w:fldChar w:fldCharType="end"/>
      </w:r>
      <w:bookmarkEnd w:id="1"/>
    </w:p>
    <w:p w14:paraId="32E6ACB9" w14:textId="77777777" w:rsidR="00615A41" w:rsidRPr="00615A41" w:rsidRDefault="00000000" w:rsidP="007D4CEE">
      <w:pPr>
        <w:rPr>
          <w:rFonts w:eastAsia="Calibri" w:cstheme="minorHAnsi"/>
          <w:szCs w:val="24"/>
        </w:rPr>
      </w:pPr>
      <w:hyperlink r:id="rId25" w:history="1">
        <w:r w:rsidR="00615A41" w:rsidRPr="00615A41">
          <w:rPr>
            <w:rFonts w:eastAsia="Calibri" w:cstheme="minorHAnsi"/>
            <w:color w:val="0000FF"/>
            <w:szCs w:val="24"/>
            <w:u w:val="single"/>
          </w:rPr>
          <w:t>Link to Student Accessibility Services</w:t>
        </w:r>
      </w:hyperlink>
    </w:p>
    <w:p w14:paraId="197B41CF" w14:textId="7B59718A" w:rsidR="00241F76" w:rsidRDefault="00B85A2D" w:rsidP="00241F76">
      <w:pPr>
        <w:pStyle w:val="Heading2"/>
      </w:pPr>
      <w:r>
        <w:t>Academic</w:t>
      </w:r>
      <w:r w:rsidR="005F5845">
        <w:t xml:space="preserve"> Integrity</w:t>
      </w:r>
    </w:p>
    <w:p w14:paraId="0441B0AD" w14:textId="56756C02" w:rsidR="00241F76" w:rsidRPr="00404BC6" w:rsidRDefault="00241F76" w:rsidP="00241F76">
      <w:pPr>
        <w:spacing w:after="160" w:line="259" w:lineRule="auto"/>
      </w:pPr>
      <w:r>
        <w:t>You</w:t>
      </w:r>
      <w:r w:rsidRPr="00404BC6">
        <w:t xml:space="preserve"> are responsible for understanding WNE's </w:t>
      </w:r>
      <w:hyperlink r:id="rId26" w:anchor="academic-integrity1" w:tgtFrame="_blank" w:tooltip="https://wne-academic-catalog-2023-24.coursedog.com/undergradinfo/policiesprocedures#academic-integrity1" w:history="1">
        <w:r w:rsidRPr="00404BC6">
          <w:rPr>
            <w:rStyle w:val="Hyperlink"/>
          </w:rPr>
          <w:t>Academic Integrity Policy</w:t>
        </w:r>
      </w:hyperlink>
      <w:r w:rsidRPr="00404BC6">
        <w:t xml:space="preserve"> and for familiarizing </w:t>
      </w:r>
      <w:r>
        <w:t>yourself</w:t>
      </w:r>
      <w:r w:rsidRPr="00404BC6">
        <w:t xml:space="preserve"> with common behaviors that may constitute violations of the policy.  See the list of </w:t>
      </w:r>
      <w:hyperlink r:id="rId27" w:tgtFrame="_blank" w:tooltip="https://wne.edu/academic-affairs/policies" w:history="1">
        <w:r w:rsidRPr="00404BC6">
          <w:rPr>
            <w:rStyle w:val="Hyperlink"/>
          </w:rPr>
          <w:t>Examples of Academic Misconduct</w:t>
        </w:r>
      </w:hyperlink>
      <w:hyperlink r:id="rId28" w:tgtFrame="_blank" w:tooltip="https://wne.edu/academic-affairs/policies" w:history="1">
        <w:r w:rsidRPr="00404BC6">
          <w:rPr>
            <w:rStyle w:val="Hyperlink"/>
          </w:rPr>
          <w:t xml:space="preserve"> </w:t>
        </w:r>
      </w:hyperlink>
      <w:r w:rsidRPr="00404BC6">
        <w:t>available on the Policies section of the Academic Affairs website.</w:t>
      </w:r>
    </w:p>
    <w:p w14:paraId="6107D34A" w14:textId="38ECDD31" w:rsidR="00241F76" w:rsidRDefault="00241F76" w:rsidP="00241F76">
      <w:pPr>
        <w:spacing w:after="160" w:line="259" w:lineRule="auto"/>
      </w:pPr>
      <w:r w:rsidRPr="00404BC6">
        <w:t>More information to guide you for completing your assignments in this course will be provided on the individual assignment guidelines.  Your questions to me about academic integrity are always welcome.</w:t>
      </w:r>
    </w:p>
    <w:p w14:paraId="32E6ACBC" w14:textId="647F1BC6" w:rsidR="008A5E35" w:rsidRPr="00615A41" w:rsidRDefault="008A5E35" w:rsidP="00615927">
      <w:pPr>
        <w:pStyle w:val="Heading2"/>
      </w:pPr>
      <w:r w:rsidRPr="00615A41">
        <w:t>Grading</w:t>
      </w:r>
      <w:r w:rsidR="00736F28" w:rsidRPr="00615A41">
        <w:t xml:space="preserve"> </w:t>
      </w:r>
      <w:r w:rsidR="000827F2" w:rsidRPr="00615A41">
        <w:t>Polic</w:t>
      </w:r>
      <w:r w:rsidR="00241F76">
        <w:t>y</w:t>
      </w:r>
    </w:p>
    <w:p w14:paraId="32E6ACBD" w14:textId="77777777" w:rsidR="00615A41" w:rsidRDefault="00615A41" w:rsidP="00615A41">
      <w:pPr>
        <w:rPr>
          <w:rStyle w:val="Hyperlink"/>
          <w:i/>
          <w:color w:val="auto"/>
          <w:u w:val="none"/>
        </w:rPr>
      </w:pPr>
      <w:r w:rsidRPr="007D4CEE">
        <w:rPr>
          <w:rStyle w:val="Hyperlink"/>
          <w:i/>
          <w:color w:val="auto"/>
          <w:u w:val="none"/>
        </w:rPr>
        <w:t xml:space="preserve">Use this space to provide an accessible chart for the course, department, or university grading scale table and policy. </w:t>
      </w:r>
    </w:p>
    <w:p w14:paraId="32E6ACBE" w14:textId="77777777" w:rsidR="00953DCE" w:rsidRPr="007D4CEE" w:rsidRDefault="00953DCE" w:rsidP="00615A41">
      <w:pPr>
        <w:rPr>
          <w:rStyle w:val="Hyperlink"/>
          <w:i/>
          <w:color w:val="auto"/>
          <w:u w:val="none"/>
        </w:rPr>
      </w:pPr>
    </w:p>
    <w:p w14:paraId="32E6ACBF" w14:textId="77777777" w:rsidR="008A5E35" w:rsidRPr="00953DCE" w:rsidRDefault="00520758" w:rsidP="00953DCE">
      <w:pPr>
        <w:spacing w:after="160" w:line="259" w:lineRule="auto"/>
        <w:rPr>
          <w:b/>
          <w:bCs/>
          <w:i/>
        </w:rPr>
      </w:pPr>
      <w:r w:rsidRPr="00953DCE">
        <w:rPr>
          <w:rStyle w:val="Strong"/>
          <w:bCs w:val="0"/>
          <w:i/>
        </w:rPr>
        <w:t>Example</w:t>
      </w:r>
      <w:r w:rsidR="0034493A" w:rsidRPr="00953DCE">
        <w:rPr>
          <w:rStyle w:val="Strong"/>
          <w:bCs w:val="0"/>
          <w:i/>
        </w:rPr>
        <w:t xml:space="preserve">: </w:t>
      </w:r>
      <w:r w:rsidR="00302816" w:rsidRPr="00953DCE">
        <w:rPr>
          <w:rStyle w:val="Strong"/>
          <w:bCs w:val="0"/>
          <w:i/>
        </w:rPr>
        <w:t xml:space="preserve">Grading </w:t>
      </w:r>
      <w:r w:rsidR="00CF3CD8" w:rsidRPr="00953DCE">
        <w:rPr>
          <w:rStyle w:val="Strong"/>
          <w:bCs w:val="0"/>
          <w:i/>
        </w:rPr>
        <w:t>s</w:t>
      </w:r>
      <w:r w:rsidR="00302816" w:rsidRPr="00953DCE">
        <w:rPr>
          <w:rStyle w:val="Strong"/>
          <w:bCs w:val="0"/>
          <w:i/>
        </w:rPr>
        <w:t xml:space="preserve">cale </w:t>
      </w:r>
      <w:r w:rsidRPr="00953DCE">
        <w:rPr>
          <w:rStyle w:val="Strong"/>
          <w:bCs w:val="0"/>
          <w:i/>
        </w:rPr>
        <w:t xml:space="preserve">with </w:t>
      </w:r>
      <w:r w:rsidR="00302816" w:rsidRPr="00953DCE">
        <w:rPr>
          <w:rStyle w:val="Strong"/>
          <w:bCs w:val="0"/>
          <w:i/>
        </w:rPr>
        <w:t>table format</w:t>
      </w:r>
    </w:p>
    <w:p w14:paraId="32E6ACC0" w14:textId="3DE985F3" w:rsidR="004734DF" w:rsidRPr="00953DCE" w:rsidRDefault="004734DF" w:rsidP="004734DF">
      <w:pPr>
        <w:pStyle w:val="Caption"/>
        <w:keepNext/>
      </w:pPr>
      <w:r w:rsidRPr="00953DCE">
        <w:t xml:space="preserve">Table </w:t>
      </w:r>
      <w:r w:rsidR="00000000">
        <w:fldChar w:fldCharType="begin"/>
      </w:r>
      <w:r w:rsidR="00000000">
        <w:instrText xml:space="preserve"> SEQ Table \* ARABIC </w:instrText>
      </w:r>
      <w:r w:rsidR="00000000">
        <w:fldChar w:fldCharType="separate"/>
      </w:r>
      <w:r w:rsidR="00B75D07">
        <w:rPr>
          <w:noProof/>
        </w:rPr>
        <w:t>1</w:t>
      </w:r>
      <w:r w:rsidR="00000000">
        <w:rPr>
          <w:noProof/>
        </w:rPr>
        <w:fldChar w:fldCharType="end"/>
      </w:r>
      <w:r w:rsidRPr="00953DCE">
        <w:t>: Grading Scale Table</w:t>
      </w:r>
    </w:p>
    <w:tbl>
      <w:tblPr>
        <w:tblStyle w:val="TableGrid"/>
        <w:tblW w:w="8580" w:type="dxa"/>
        <w:tblLook w:val="0420" w:firstRow="1" w:lastRow="0" w:firstColumn="0" w:lastColumn="0" w:noHBand="0" w:noVBand="1"/>
        <w:tblDescription w:val="Grading scale summary"/>
      </w:tblPr>
      <w:tblGrid>
        <w:gridCol w:w="2560"/>
        <w:gridCol w:w="3160"/>
        <w:gridCol w:w="2860"/>
      </w:tblGrid>
      <w:tr w:rsidR="008A5E35" w:rsidRPr="00953DCE" w14:paraId="32E6ACC4" w14:textId="77777777" w:rsidTr="00AE62B7">
        <w:trPr>
          <w:cantSplit/>
          <w:trHeight w:val="360"/>
          <w:tblHeader/>
        </w:trPr>
        <w:tc>
          <w:tcPr>
            <w:tcW w:w="2560" w:type="dxa"/>
            <w:vAlign w:val="center"/>
            <w:hideMark/>
          </w:tcPr>
          <w:p w14:paraId="32E6ACC1" w14:textId="77777777" w:rsidR="008A5E35" w:rsidRPr="00953DCE" w:rsidRDefault="008A5E35" w:rsidP="00AE62B7">
            <w:pPr>
              <w:rPr>
                <w:i/>
              </w:rPr>
            </w:pPr>
            <w:r w:rsidRPr="00953DCE">
              <w:rPr>
                <w:b/>
                <w:bCs/>
                <w:i/>
              </w:rPr>
              <w:t>Grade</w:t>
            </w:r>
          </w:p>
        </w:tc>
        <w:tc>
          <w:tcPr>
            <w:tcW w:w="3160" w:type="dxa"/>
            <w:vAlign w:val="center"/>
            <w:hideMark/>
          </w:tcPr>
          <w:p w14:paraId="32E6ACC2" w14:textId="77777777" w:rsidR="008A5E35" w:rsidRPr="00953DCE" w:rsidRDefault="008A5E35" w:rsidP="00AE62B7">
            <w:pPr>
              <w:rPr>
                <w:i/>
              </w:rPr>
            </w:pPr>
            <w:r w:rsidRPr="00953DCE">
              <w:rPr>
                <w:b/>
                <w:bCs/>
                <w:i/>
              </w:rPr>
              <w:t>Points</w:t>
            </w:r>
          </w:p>
        </w:tc>
        <w:tc>
          <w:tcPr>
            <w:tcW w:w="2860" w:type="dxa"/>
            <w:vAlign w:val="center"/>
            <w:hideMark/>
          </w:tcPr>
          <w:p w14:paraId="32E6ACC3" w14:textId="77777777" w:rsidR="008A5E35" w:rsidRPr="00953DCE" w:rsidRDefault="008A5E35" w:rsidP="00AE62B7">
            <w:pPr>
              <w:rPr>
                <w:i/>
              </w:rPr>
            </w:pPr>
            <w:r w:rsidRPr="00953DCE">
              <w:rPr>
                <w:b/>
                <w:bCs/>
                <w:i/>
              </w:rPr>
              <w:t>Percentage</w:t>
            </w:r>
          </w:p>
        </w:tc>
      </w:tr>
      <w:tr w:rsidR="008A5E35" w:rsidRPr="00953DCE" w14:paraId="32E6ACCC" w14:textId="77777777" w:rsidTr="00AE62B7">
        <w:trPr>
          <w:trHeight w:val="360"/>
        </w:trPr>
        <w:tc>
          <w:tcPr>
            <w:tcW w:w="2560" w:type="dxa"/>
            <w:vAlign w:val="center"/>
            <w:hideMark/>
          </w:tcPr>
          <w:p w14:paraId="32E6ACC9" w14:textId="77777777" w:rsidR="008A5E35" w:rsidRPr="00953DCE" w:rsidRDefault="008A5E35" w:rsidP="00AE62B7">
            <w:pPr>
              <w:rPr>
                <w:i/>
              </w:rPr>
            </w:pPr>
            <w:r w:rsidRPr="00953DCE">
              <w:rPr>
                <w:i/>
              </w:rPr>
              <w:t>A</w:t>
            </w:r>
          </w:p>
        </w:tc>
        <w:tc>
          <w:tcPr>
            <w:tcW w:w="3160" w:type="dxa"/>
            <w:vAlign w:val="center"/>
            <w:hideMark/>
          </w:tcPr>
          <w:p w14:paraId="32E6ACCA" w14:textId="476DF867" w:rsidR="008A5E35" w:rsidRPr="00953DCE" w:rsidRDefault="008A5E35" w:rsidP="00AE62B7">
            <w:pPr>
              <w:rPr>
                <w:i/>
              </w:rPr>
            </w:pPr>
            <w:r w:rsidRPr="00953DCE">
              <w:rPr>
                <w:i/>
              </w:rPr>
              <w:t>9</w:t>
            </w:r>
            <w:r w:rsidR="00911CCC">
              <w:rPr>
                <w:i/>
              </w:rPr>
              <w:t>00</w:t>
            </w:r>
            <w:r w:rsidRPr="00953DCE">
              <w:rPr>
                <w:i/>
              </w:rPr>
              <w:t xml:space="preserve"> to </w:t>
            </w:r>
            <w:r w:rsidR="00911CCC">
              <w:rPr>
                <w:i/>
              </w:rPr>
              <w:t>1,000</w:t>
            </w:r>
          </w:p>
        </w:tc>
        <w:tc>
          <w:tcPr>
            <w:tcW w:w="2860" w:type="dxa"/>
            <w:vAlign w:val="center"/>
            <w:hideMark/>
          </w:tcPr>
          <w:p w14:paraId="32E6ACCB" w14:textId="034BA841" w:rsidR="008A5E35" w:rsidRPr="00953DCE" w:rsidRDefault="008A5E35" w:rsidP="00AE62B7">
            <w:pPr>
              <w:rPr>
                <w:i/>
              </w:rPr>
            </w:pPr>
            <w:r w:rsidRPr="00953DCE">
              <w:rPr>
                <w:i/>
              </w:rPr>
              <w:t>9</w:t>
            </w:r>
            <w:r w:rsidR="00911CCC">
              <w:rPr>
                <w:i/>
              </w:rPr>
              <w:t>0</w:t>
            </w:r>
            <w:r w:rsidRPr="00953DCE">
              <w:rPr>
                <w:i/>
              </w:rPr>
              <w:t xml:space="preserve"> to </w:t>
            </w:r>
            <w:r w:rsidR="00911CCC">
              <w:rPr>
                <w:i/>
              </w:rPr>
              <w:t>100</w:t>
            </w:r>
            <w:r w:rsidRPr="00953DCE">
              <w:rPr>
                <w:i/>
              </w:rPr>
              <w:t>%</w:t>
            </w:r>
          </w:p>
        </w:tc>
      </w:tr>
      <w:tr w:rsidR="008A5E35" w:rsidRPr="00953DCE" w14:paraId="32E6ACD8" w14:textId="77777777" w:rsidTr="00AE62B7">
        <w:trPr>
          <w:trHeight w:val="360"/>
        </w:trPr>
        <w:tc>
          <w:tcPr>
            <w:tcW w:w="2560" w:type="dxa"/>
            <w:vAlign w:val="center"/>
            <w:hideMark/>
          </w:tcPr>
          <w:p w14:paraId="32E6ACD5" w14:textId="77777777" w:rsidR="008A5E35" w:rsidRPr="00953DCE" w:rsidRDefault="008A5E35" w:rsidP="00AE62B7">
            <w:pPr>
              <w:rPr>
                <w:i/>
              </w:rPr>
            </w:pPr>
            <w:r w:rsidRPr="00953DCE">
              <w:rPr>
                <w:i/>
              </w:rPr>
              <w:t>B</w:t>
            </w:r>
          </w:p>
        </w:tc>
        <w:tc>
          <w:tcPr>
            <w:tcW w:w="3160" w:type="dxa"/>
            <w:vAlign w:val="center"/>
            <w:hideMark/>
          </w:tcPr>
          <w:p w14:paraId="32E6ACD6" w14:textId="26C46F76" w:rsidR="008A5E35" w:rsidRPr="00953DCE" w:rsidRDefault="008A5E35" w:rsidP="00AE62B7">
            <w:pPr>
              <w:rPr>
                <w:i/>
              </w:rPr>
            </w:pPr>
            <w:r w:rsidRPr="00953DCE">
              <w:rPr>
                <w:i/>
              </w:rPr>
              <w:t>8</w:t>
            </w:r>
            <w:r w:rsidR="00911CCC">
              <w:rPr>
                <w:i/>
              </w:rPr>
              <w:t>0</w:t>
            </w:r>
            <w:r w:rsidRPr="00953DCE">
              <w:rPr>
                <w:i/>
              </w:rPr>
              <w:t>0 to 8</w:t>
            </w:r>
            <w:r w:rsidR="00911CCC">
              <w:rPr>
                <w:i/>
              </w:rPr>
              <w:t>99</w:t>
            </w:r>
          </w:p>
        </w:tc>
        <w:tc>
          <w:tcPr>
            <w:tcW w:w="2860" w:type="dxa"/>
            <w:vAlign w:val="center"/>
            <w:hideMark/>
          </w:tcPr>
          <w:p w14:paraId="32E6ACD7" w14:textId="38049468" w:rsidR="008A5E35" w:rsidRPr="00953DCE" w:rsidRDefault="008A5E35" w:rsidP="00AE62B7">
            <w:pPr>
              <w:rPr>
                <w:i/>
              </w:rPr>
            </w:pPr>
            <w:r w:rsidRPr="00953DCE">
              <w:rPr>
                <w:i/>
              </w:rPr>
              <w:t>8</w:t>
            </w:r>
            <w:r w:rsidR="00911CCC">
              <w:rPr>
                <w:i/>
              </w:rPr>
              <w:t>0</w:t>
            </w:r>
            <w:r w:rsidRPr="00953DCE">
              <w:rPr>
                <w:i/>
              </w:rPr>
              <w:t xml:space="preserve"> to 8</w:t>
            </w:r>
            <w:r w:rsidR="00911CCC">
              <w:rPr>
                <w:i/>
              </w:rPr>
              <w:t>9</w:t>
            </w:r>
            <w:r w:rsidRPr="00953DCE">
              <w:rPr>
                <w:i/>
              </w:rPr>
              <w:t>%</w:t>
            </w:r>
          </w:p>
        </w:tc>
      </w:tr>
      <w:tr w:rsidR="008A5E35" w:rsidRPr="00953DCE" w14:paraId="32E6ACE4" w14:textId="77777777" w:rsidTr="00AE62B7">
        <w:trPr>
          <w:trHeight w:val="360"/>
        </w:trPr>
        <w:tc>
          <w:tcPr>
            <w:tcW w:w="2560" w:type="dxa"/>
            <w:vAlign w:val="center"/>
            <w:hideMark/>
          </w:tcPr>
          <w:p w14:paraId="32E6ACE1" w14:textId="77777777" w:rsidR="008A5E35" w:rsidRPr="00953DCE" w:rsidRDefault="008A5E35" w:rsidP="00AE62B7">
            <w:pPr>
              <w:rPr>
                <w:i/>
              </w:rPr>
            </w:pPr>
            <w:r w:rsidRPr="00953DCE">
              <w:rPr>
                <w:i/>
              </w:rPr>
              <w:t>C</w:t>
            </w:r>
          </w:p>
        </w:tc>
        <w:tc>
          <w:tcPr>
            <w:tcW w:w="3160" w:type="dxa"/>
            <w:vAlign w:val="center"/>
            <w:hideMark/>
          </w:tcPr>
          <w:p w14:paraId="32E6ACE2" w14:textId="3EB10330" w:rsidR="008A5E35" w:rsidRPr="00953DCE" w:rsidRDefault="008A5E35" w:rsidP="00AE62B7">
            <w:pPr>
              <w:rPr>
                <w:i/>
              </w:rPr>
            </w:pPr>
            <w:r w:rsidRPr="00953DCE">
              <w:rPr>
                <w:i/>
              </w:rPr>
              <w:t>7</w:t>
            </w:r>
            <w:r w:rsidR="00911CCC">
              <w:rPr>
                <w:i/>
              </w:rPr>
              <w:t>0</w:t>
            </w:r>
            <w:r w:rsidRPr="00953DCE">
              <w:rPr>
                <w:i/>
              </w:rPr>
              <w:t>0 to 7</w:t>
            </w:r>
            <w:r w:rsidR="00911CCC">
              <w:rPr>
                <w:i/>
              </w:rPr>
              <w:t>9</w:t>
            </w:r>
            <w:r w:rsidRPr="00953DCE">
              <w:rPr>
                <w:i/>
              </w:rPr>
              <w:t>9</w:t>
            </w:r>
          </w:p>
        </w:tc>
        <w:tc>
          <w:tcPr>
            <w:tcW w:w="2860" w:type="dxa"/>
            <w:vAlign w:val="center"/>
            <w:hideMark/>
          </w:tcPr>
          <w:p w14:paraId="32E6ACE3" w14:textId="0DD82AA0" w:rsidR="008A5E35" w:rsidRPr="00953DCE" w:rsidRDefault="008A5E35" w:rsidP="00AE62B7">
            <w:pPr>
              <w:rPr>
                <w:i/>
              </w:rPr>
            </w:pPr>
            <w:r w:rsidRPr="00953DCE">
              <w:rPr>
                <w:i/>
              </w:rPr>
              <w:t>7</w:t>
            </w:r>
            <w:r w:rsidR="00911CCC">
              <w:rPr>
                <w:i/>
              </w:rPr>
              <w:t>0</w:t>
            </w:r>
            <w:r w:rsidRPr="00953DCE">
              <w:rPr>
                <w:i/>
              </w:rPr>
              <w:t xml:space="preserve"> to 7</w:t>
            </w:r>
            <w:r w:rsidR="00911CCC">
              <w:rPr>
                <w:i/>
              </w:rPr>
              <w:t>9</w:t>
            </w:r>
            <w:r w:rsidRPr="00953DCE">
              <w:rPr>
                <w:i/>
              </w:rPr>
              <w:t>%</w:t>
            </w:r>
          </w:p>
        </w:tc>
      </w:tr>
      <w:tr w:rsidR="008A5E35" w:rsidRPr="00953DCE" w14:paraId="32E6ACF0" w14:textId="77777777" w:rsidTr="00AE62B7">
        <w:trPr>
          <w:trHeight w:val="360"/>
        </w:trPr>
        <w:tc>
          <w:tcPr>
            <w:tcW w:w="2560" w:type="dxa"/>
            <w:vAlign w:val="center"/>
            <w:hideMark/>
          </w:tcPr>
          <w:p w14:paraId="32E6ACED" w14:textId="77777777" w:rsidR="008A5E35" w:rsidRPr="00953DCE" w:rsidRDefault="008A5E35" w:rsidP="00AE62B7">
            <w:pPr>
              <w:rPr>
                <w:i/>
              </w:rPr>
            </w:pPr>
            <w:r w:rsidRPr="00953DCE">
              <w:rPr>
                <w:i/>
              </w:rPr>
              <w:t>D</w:t>
            </w:r>
          </w:p>
        </w:tc>
        <w:tc>
          <w:tcPr>
            <w:tcW w:w="3160" w:type="dxa"/>
            <w:vAlign w:val="center"/>
            <w:hideMark/>
          </w:tcPr>
          <w:p w14:paraId="32E6ACEE" w14:textId="199E4007" w:rsidR="008A5E35" w:rsidRPr="00953DCE" w:rsidRDefault="008A5E35" w:rsidP="00AE62B7">
            <w:pPr>
              <w:rPr>
                <w:i/>
              </w:rPr>
            </w:pPr>
            <w:r w:rsidRPr="00953DCE">
              <w:rPr>
                <w:i/>
              </w:rPr>
              <w:t>6</w:t>
            </w:r>
            <w:r w:rsidR="00911CCC">
              <w:rPr>
                <w:i/>
              </w:rPr>
              <w:t>0</w:t>
            </w:r>
            <w:r w:rsidRPr="00953DCE">
              <w:rPr>
                <w:i/>
              </w:rPr>
              <w:t>0 to 659</w:t>
            </w:r>
          </w:p>
        </w:tc>
        <w:tc>
          <w:tcPr>
            <w:tcW w:w="2860" w:type="dxa"/>
            <w:vAlign w:val="center"/>
            <w:hideMark/>
          </w:tcPr>
          <w:p w14:paraId="32E6ACEF" w14:textId="2D4BA322" w:rsidR="008A5E35" w:rsidRPr="00953DCE" w:rsidRDefault="008A5E35" w:rsidP="00AE62B7">
            <w:pPr>
              <w:rPr>
                <w:i/>
              </w:rPr>
            </w:pPr>
            <w:r w:rsidRPr="00953DCE">
              <w:rPr>
                <w:i/>
              </w:rPr>
              <w:t>6</w:t>
            </w:r>
            <w:r w:rsidR="00911CCC">
              <w:rPr>
                <w:i/>
              </w:rPr>
              <w:t>0</w:t>
            </w:r>
            <w:r w:rsidRPr="00953DCE">
              <w:rPr>
                <w:i/>
              </w:rPr>
              <w:t xml:space="preserve"> to 6</w:t>
            </w:r>
            <w:r w:rsidR="00911CCC">
              <w:rPr>
                <w:i/>
              </w:rPr>
              <w:t>9</w:t>
            </w:r>
            <w:r w:rsidRPr="00953DCE">
              <w:rPr>
                <w:i/>
              </w:rPr>
              <w:t>%</w:t>
            </w:r>
          </w:p>
        </w:tc>
      </w:tr>
      <w:tr w:rsidR="008A5E35" w:rsidRPr="00953DCE" w14:paraId="32E6ACF8" w14:textId="77777777" w:rsidTr="00AE62B7">
        <w:trPr>
          <w:trHeight w:val="360"/>
        </w:trPr>
        <w:tc>
          <w:tcPr>
            <w:tcW w:w="2560" w:type="dxa"/>
            <w:vAlign w:val="center"/>
            <w:hideMark/>
          </w:tcPr>
          <w:p w14:paraId="32E6ACF5" w14:textId="77777777" w:rsidR="008A5E35" w:rsidRPr="00953DCE" w:rsidRDefault="008A5E35" w:rsidP="00AE62B7">
            <w:pPr>
              <w:rPr>
                <w:i/>
              </w:rPr>
            </w:pPr>
            <w:r w:rsidRPr="00953DCE">
              <w:rPr>
                <w:i/>
              </w:rPr>
              <w:t>F</w:t>
            </w:r>
          </w:p>
        </w:tc>
        <w:tc>
          <w:tcPr>
            <w:tcW w:w="3160" w:type="dxa"/>
            <w:vAlign w:val="center"/>
            <w:hideMark/>
          </w:tcPr>
          <w:p w14:paraId="32E6ACF6" w14:textId="1652E767" w:rsidR="008A5E35" w:rsidRPr="00953DCE" w:rsidRDefault="008A5E35" w:rsidP="00AE62B7">
            <w:pPr>
              <w:rPr>
                <w:i/>
              </w:rPr>
            </w:pPr>
            <w:r w:rsidRPr="00953DCE">
              <w:rPr>
                <w:i/>
              </w:rPr>
              <w:t xml:space="preserve">599 points or </w:t>
            </w:r>
            <w:r w:rsidR="00911CCC">
              <w:rPr>
                <w:i/>
              </w:rPr>
              <w:t>fewer</w:t>
            </w:r>
          </w:p>
        </w:tc>
        <w:tc>
          <w:tcPr>
            <w:tcW w:w="2860" w:type="dxa"/>
            <w:vAlign w:val="center"/>
            <w:hideMark/>
          </w:tcPr>
          <w:p w14:paraId="32E6ACF7" w14:textId="77777777" w:rsidR="008A5E35" w:rsidRPr="00953DCE" w:rsidRDefault="008A5E35" w:rsidP="00AE62B7">
            <w:pPr>
              <w:rPr>
                <w:i/>
              </w:rPr>
            </w:pPr>
            <w:r w:rsidRPr="00953DCE">
              <w:rPr>
                <w:i/>
              </w:rPr>
              <w:t>59% or lower</w:t>
            </w:r>
          </w:p>
        </w:tc>
      </w:tr>
    </w:tbl>
    <w:p w14:paraId="5BC4A4EF" w14:textId="6B2247C5" w:rsidR="0097123B" w:rsidRDefault="00B85A2D" w:rsidP="0097123B">
      <w:pPr>
        <w:pStyle w:val="Heading2"/>
      </w:pPr>
      <w:r w:rsidRPr="009B3333">
        <w:t>Student Resources</w:t>
      </w:r>
    </w:p>
    <w:p w14:paraId="71D08858" w14:textId="77777777" w:rsidR="0097123B" w:rsidRDefault="0097123B" w:rsidP="0097123B">
      <w:hyperlink r:id="rId29" w:tgtFrame="_blank" w:tooltip="https://wne.edu/academics/student-support/index" w:history="1">
        <w:r>
          <w:rPr>
            <w:rStyle w:val="Hyperlink"/>
          </w:rPr>
          <w:t>Student Academic Support</w:t>
        </w:r>
      </w:hyperlink>
      <w:r>
        <w:t> Visit this link to get connected to tutoring and other resources to support you in your studies, such as the Writing Center, Math Center, and Academic Success Center.  </w:t>
      </w:r>
    </w:p>
    <w:p w14:paraId="680B8DC1" w14:textId="77777777" w:rsidR="0097123B" w:rsidRDefault="0097123B" w:rsidP="0097123B"/>
    <w:p w14:paraId="0CACAF4E" w14:textId="22957C0C" w:rsidR="00440E82" w:rsidRDefault="00440E82">
      <w:pPr>
        <w:spacing w:after="160" w:line="259" w:lineRule="auto"/>
        <w:rPr>
          <w:rFonts w:ascii="Calibri" w:eastAsiaTheme="majorEastAsia" w:hAnsi="Calibri" w:cstheme="majorBidi"/>
          <w:b/>
          <w:color w:val="000000" w:themeColor="text1"/>
          <w:sz w:val="32"/>
          <w:szCs w:val="32"/>
          <w:lang w:val="it-IT"/>
        </w:rPr>
      </w:pPr>
      <w:r>
        <w:br w:type="page"/>
      </w:r>
    </w:p>
    <w:p w14:paraId="32E6AD01" w14:textId="1AC18233" w:rsidR="00953DCE" w:rsidRPr="001E7FBB" w:rsidRDefault="00B85A2D" w:rsidP="00B85A2D">
      <w:pPr>
        <w:pStyle w:val="Heading1"/>
      </w:pPr>
      <w:r w:rsidRPr="009B3333">
        <w:lastRenderedPageBreak/>
        <w:t xml:space="preserve">Course Calendar </w:t>
      </w:r>
    </w:p>
    <w:p w14:paraId="6EAF542E" w14:textId="32E76111" w:rsidR="000452B8" w:rsidRDefault="0095376A" w:rsidP="00A13D4B">
      <w:r w:rsidRPr="008517AE">
        <w:t>This course contains nine modules or units of instruc</w:t>
      </w:r>
      <w:r w:rsidR="008517AE" w:rsidRPr="008517AE">
        <w:t xml:space="preserve">tion – Module 1 and Module 9 take place over a single week. Modules 2-8 take place across two weeks. </w:t>
      </w:r>
    </w:p>
    <w:p w14:paraId="71838963" w14:textId="77777777" w:rsidR="008517AE" w:rsidRPr="008517AE" w:rsidRDefault="008517AE" w:rsidP="00A13D4B"/>
    <w:tbl>
      <w:tblPr>
        <w:tblStyle w:val="ListTable3-Accent2"/>
        <w:tblW w:w="9350" w:type="dxa"/>
        <w:tblLook w:val="04A0" w:firstRow="1" w:lastRow="0" w:firstColumn="1" w:lastColumn="0" w:noHBand="0" w:noVBand="1"/>
      </w:tblPr>
      <w:tblGrid>
        <w:gridCol w:w="1319"/>
        <w:gridCol w:w="1770"/>
        <w:gridCol w:w="2982"/>
        <w:gridCol w:w="3279"/>
      </w:tblGrid>
      <w:tr w:rsidR="00861FB3" w:rsidRPr="00953DCE" w14:paraId="32E6AD0F" w14:textId="77777777" w:rsidTr="00B22A24">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1319" w:type="dxa"/>
            <w:tcBorders>
              <w:bottom w:val="single" w:sz="12" w:space="0" w:color="auto"/>
            </w:tcBorders>
            <w:shd w:val="clear" w:color="auto" w:fill="833C0B" w:themeFill="accent2" w:themeFillShade="80"/>
            <w:vAlign w:val="center"/>
          </w:tcPr>
          <w:p w14:paraId="32E6AD08" w14:textId="77777777" w:rsidR="00861FB3" w:rsidRPr="00A13D4B" w:rsidRDefault="00861FB3" w:rsidP="00B22A24">
            <w:pPr>
              <w:jc w:val="center"/>
              <w:rPr>
                <w:rFonts w:ascii="Times New Roman" w:hAnsi="Times New Roman"/>
              </w:rPr>
            </w:pPr>
            <w:r w:rsidRPr="00A13D4B">
              <w:rPr>
                <w:rFonts w:ascii="Times New Roman" w:hAnsi="Times New Roman"/>
              </w:rPr>
              <w:t>Week</w:t>
            </w:r>
          </w:p>
        </w:tc>
        <w:tc>
          <w:tcPr>
            <w:tcW w:w="1770" w:type="dxa"/>
            <w:tcBorders>
              <w:bottom w:val="single" w:sz="12" w:space="0" w:color="auto"/>
            </w:tcBorders>
            <w:shd w:val="clear" w:color="auto" w:fill="833C0B" w:themeFill="accent2" w:themeFillShade="80"/>
            <w:vAlign w:val="center"/>
          </w:tcPr>
          <w:p w14:paraId="32E6AD0A" w14:textId="77777777" w:rsidR="00861FB3" w:rsidRPr="00A13D4B" w:rsidRDefault="00861FB3" w:rsidP="00B22A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13D4B">
              <w:rPr>
                <w:rFonts w:ascii="Times New Roman" w:hAnsi="Times New Roman"/>
              </w:rPr>
              <w:t>Dates</w:t>
            </w:r>
          </w:p>
        </w:tc>
        <w:tc>
          <w:tcPr>
            <w:tcW w:w="2982" w:type="dxa"/>
            <w:tcBorders>
              <w:bottom w:val="single" w:sz="12" w:space="0" w:color="auto"/>
            </w:tcBorders>
            <w:shd w:val="clear" w:color="auto" w:fill="833C0B" w:themeFill="accent2" w:themeFillShade="80"/>
            <w:vAlign w:val="center"/>
          </w:tcPr>
          <w:p w14:paraId="2E4C6FFC" w14:textId="59F9011A" w:rsidR="00861FB3" w:rsidRPr="00A13D4B" w:rsidRDefault="00861FB3" w:rsidP="00B22A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Topics</w:t>
            </w:r>
          </w:p>
        </w:tc>
        <w:tc>
          <w:tcPr>
            <w:tcW w:w="3279" w:type="dxa"/>
            <w:tcBorders>
              <w:bottom w:val="single" w:sz="12" w:space="0" w:color="auto"/>
            </w:tcBorders>
            <w:shd w:val="clear" w:color="auto" w:fill="833C0B" w:themeFill="accent2" w:themeFillShade="80"/>
            <w:vAlign w:val="center"/>
          </w:tcPr>
          <w:p w14:paraId="32E6AD0E" w14:textId="448B47C0" w:rsidR="00861FB3" w:rsidRPr="00A13D4B" w:rsidRDefault="00861FB3" w:rsidP="00B22A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13D4B">
              <w:rPr>
                <w:rFonts w:ascii="Times New Roman" w:hAnsi="Times New Roman"/>
              </w:rPr>
              <w:t>Deliverables</w:t>
            </w:r>
          </w:p>
        </w:tc>
      </w:tr>
      <w:tr w:rsidR="00861FB3" w:rsidRPr="00953DCE" w14:paraId="32E6AD20" w14:textId="77777777" w:rsidTr="003870BE">
        <w:trPr>
          <w:cnfStyle w:val="000000100000" w:firstRow="0" w:lastRow="0" w:firstColumn="0" w:lastColumn="0" w:oddVBand="0" w:evenVBand="0" w:oddHBand="1" w:evenHBand="0" w:firstRowFirstColumn="0" w:firstRowLastColumn="0" w:lastRowFirstColumn="0" w:lastRowLastColumn="0"/>
          <w:trHeight w:val="4038"/>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32E6AD10" w14:textId="77777777" w:rsidR="00861FB3" w:rsidRPr="003870BE" w:rsidRDefault="00861FB3" w:rsidP="00AE62B7">
            <w:pPr>
              <w:rPr>
                <w:rFonts w:cstheme="minorHAnsi"/>
                <w:iCs/>
              </w:rPr>
            </w:pPr>
          </w:p>
          <w:p w14:paraId="32E6AD11" w14:textId="44BA59C8" w:rsidR="00861FB3" w:rsidRPr="003870BE" w:rsidRDefault="009F15FE" w:rsidP="00A350F9">
            <w:pPr>
              <w:jc w:val="center"/>
              <w:rPr>
                <w:rFonts w:cstheme="minorHAnsi"/>
                <w:iCs/>
              </w:rPr>
            </w:pPr>
            <w:r>
              <w:rPr>
                <w:rFonts w:cstheme="minorHAnsi"/>
                <w:iCs/>
              </w:rPr>
              <w:t xml:space="preserve">Getting Started &amp; </w:t>
            </w:r>
            <w:r w:rsidR="002E01F0">
              <w:rPr>
                <w:rFonts w:cstheme="minorHAnsi"/>
                <w:iCs/>
              </w:rPr>
              <w:t xml:space="preserve">Module </w:t>
            </w:r>
            <w:r w:rsidR="00861FB3" w:rsidRPr="003870BE">
              <w:rPr>
                <w:rFonts w:cstheme="minorHAnsi"/>
                <w:iCs/>
              </w:rPr>
              <w:t>1</w:t>
            </w:r>
          </w:p>
        </w:tc>
        <w:tc>
          <w:tcPr>
            <w:tcW w:w="1770" w:type="dxa"/>
            <w:tcBorders>
              <w:top w:val="single" w:sz="12" w:space="0" w:color="auto"/>
              <w:left w:val="single" w:sz="12" w:space="0" w:color="auto"/>
              <w:bottom w:val="single" w:sz="12" w:space="0" w:color="auto"/>
              <w:right w:val="single" w:sz="12" w:space="0" w:color="auto"/>
            </w:tcBorders>
          </w:tcPr>
          <w:p w14:paraId="32E6AD12" w14:textId="77777777" w:rsidR="00861FB3" w:rsidRPr="003870BE" w:rsidRDefault="00861FB3" w:rsidP="00AE62B7">
            <w:pPr>
              <w:cnfStyle w:val="000000100000" w:firstRow="0" w:lastRow="0" w:firstColumn="0" w:lastColumn="0" w:oddVBand="0" w:evenVBand="0" w:oddHBand="1" w:evenHBand="0" w:firstRowFirstColumn="0" w:firstRowLastColumn="0" w:lastRowFirstColumn="0" w:lastRowLastColumn="0"/>
              <w:rPr>
                <w:rFonts w:cstheme="minorHAnsi"/>
                <w:iCs/>
              </w:rPr>
            </w:pPr>
          </w:p>
          <w:p w14:paraId="32E6AD13" w14:textId="06E430DC" w:rsidR="00861FB3" w:rsidRPr="003870BE" w:rsidRDefault="00673F53" w:rsidP="00AE62B7">
            <w:pPr>
              <w:cnfStyle w:val="000000100000" w:firstRow="0" w:lastRow="0" w:firstColumn="0" w:lastColumn="0" w:oddVBand="0" w:evenVBand="0" w:oddHBand="1" w:evenHBand="0" w:firstRowFirstColumn="0" w:firstRowLastColumn="0" w:lastRowFirstColumn="0" w:lastRowLastColumn="0"/>
              <w:rPr>
                <w:rFonts w:cstheme="minorHAnsi"/>
                <w:iCs/>
              </w:rPr>
            </w:pPr>
            <w:r w:rsidRPr="003870BE">
              <w:rPr>
                <w:rFonts w:cstheme="minorHAnsi"/>
                <w:iCs/>
              </w:rPr>
              <w:t>1</w:t>
            </w:r>
            <w:r w:rsidR="00861FB3" w:rsidRPr="003870BE">
              <w:rPr>
                <w:rFonts w:cstheme="minorHAnsi"/>
                <w:iCs/>
              </w:rPr>
              <w:t>/</w:t>
            </w:r>
            <w:r w:rsidRPr="003870BE">
              <w:rPr>
                <w:rFonts w:cstheme="minorHAnsi"/>
                <w:iCs/>
              </w:rPr>
              <w:t>25</w:t>
            </w:r>
            <w:r w:rsidR="00861FB3" w:rsidRPr="003870BE">
              <w:rPr>
                <w:rFonts w:cstheme="minorHAnsi"/>
                <w:iCs/>
              </w:rPr>
              <w:t>/</w:t>
            </w:r>
            <w:r w:rsidRPr="003870BE">
              <w:rPr>
                <w:rFonts w:cstheme="minorHAnsi"/>
                <w:iCs/>
              </w:rPr>
              <w:t>23</w:t>
            </w:r>
            <w:r w:rsidR="00861FB3" w:rsidRPr="003870BE">
              <w:rPr>
                <w:rFonts w:cstheme="minorHAnsi"/>
                <w:iCs/>
              </w:rPr>
              <w:t xml:space="preserve"> - </w:t>
            </w:r>
            <w:r w:rsidR="000245C7" w:rsidRPr="003870BE">
              <w:rPr>
                <w:rFonts w:cstheme="minorHAnsi"/>
                <w:iCs/>
              </w:rPr>
              <w:t>1</w:t>
            </w:r>
            <w:r w:rsidR="00861FB3" w:rsidRPr="003870BE">
              <w:rPr>
                <w:rFonts w:cstheme="minorHAnsi"/>
                <w:iCs/>
              </w:rPr>
              <w:t>/</w:t>
            </w:r>
            <w:r w:rsidR="000245C7" w:rsidRPr="003870BE">
              <w:rPr>
                <w:rFonts w:cstheme="minorHAnsi"/>
                <w:iCs/>
              </w:rPr>
              <w:t>31</w:t>
            </w:r>
            <w:r w:rsidR="00861FB3" w:rsidRPr="003870BE">
              <w:rPr>
                <w:rFonts w:cstheme="minorHAnsi"/>
                <w:iCs/>
              </w:rPr>
              <w:t>/15</w:t>
            </w:r>
          </w:p>
        </w:tc>
        <w:tc>
          <w:tcPr>
            <w:tcW w:w="2982" w:type="dxa"/>
            <w:tcBorders>
              <w:top w:val="single" w:sz="12" w:space="0" w:color="auto"/>
              <w:left w:val="single" w:sz="12" w:space="0" w:color="auto"/>
              <w:bottom w:val="single" w:sz="12" w:space="0" w:color="auto"/>
              <w:right w:val="single" w:sz="12" w:space="0" w:color="auto"/>
            </w:tcBorders>
          </w:tcPr>
          <w:p w14:paraId="1DE7B5A6" w14:textId="77777777" w:rsidR="00B22A24" w:rsidRPr="003870BE" w:rsidRDefault="00B22A24" w:rsidP="00861FB3">
            <w:pPr>
              <w:cnfStyle w:val="000000100000" w:firstRow="0" w:lastRow="0" w:firstColumn="0" w:lastColumn="0" w:oddVBand="0" w:evenVBand="0" w:oddHBand="1" w:evenHBand="0" w:firstRowFirstColumn="0" w:firstRowLastColumn="0" w:lastRowFirstColumn="0" w:lastRowLastColumn="0"/>
              <w:rPr>
                <w:rFonts w:cstheme="minorHAnsi"/>
                <w:iCs/>
              </w:rPr>
            </w:pPr>
          </w:p>
          <w:p w14:paraId="52022755" w14:textId="7DC23115" w:rsidR="00861FB3" w:rsidRPr="003870BE" w:rsidRDefault="00346B41" w:rsidP="00861FB3">
            <w:p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Introduction to</w:t>
            </w:r>
            <w:r w:rsidR="00861FB3" w:rsidRPr="003870BE">
              <w:rPr>
                <w:rFonts w:cstheme="minorHAnsi"/>
                <w:iCs/>
              </w:rPr>
              <w:t xml:space="preserve"> </w:t>
            </w:r>
            <w:r w:rsidR="003870BE">
              <w:rPr>
                <w:rFonts w:cstheme="minorHAnsi"/>
                <w:iCs/>
              </w:rPr>
              <w:t>Instructional Design</w:t>
            </w:r>
          </w:p>
          <w:p w14:paraId="4F36A78B" w14:textId="77777777" w:rsidR="00861FB3" w:rsidRPr="003870BE" w:rsidRDefault="00861FB3" w:rsidP="00AE62B7">
            <w:pPr>
              <w:spacing w:line="276" w:lineRule="auto"/>
              <w:ind w:left="432"/>
              <w:cnfStyle w:val="000000100000" w:firstRow="0" w:lastRow="0" w:firstColumn="0" w:lastColumn="0" w:oddVBand="0" w:evenVBand="0" w:oddHBand="1" w:evenHBand="0" w:firstRowFirstColumn="0" w:firstRowLastColumn="0" w:lastRowFirstColumn="0" w:lastRowLastColumn="0"/>
              <w:rPr>
                <w:rFonts w:cstheme="minorHAnsi"/>
                <w:iCs/>
              </w:rPr>
            </w:pPr>
          </w:p>
        </w:tc>
        <w:tc>
          <w:tcPr>
            <w:tcW w:w="3279" w:type="dxa"/>
            <w:tcBorders>
              <w:top w:val="single" w:sz="12" w:space="0" w:color="auto"/>
              <w:left w:val="single" w:sz="12" w:space="0" w:color="auto"/>
              <w:bottom w:val="single" w:sz="12" w:space="0" w:color="auto"/>
              <w:right w:val="single" w:sz="12" w:space="0" w:color="auto"/>
            </w:tcBorders>
          </w:tcPr>
          <w:p w14:paraId="32E6AD17" w14:textId="4CDCD726" w:rsidR="00861FB3" w:rsidRPr="003870BE" w:rsidRDefault="00861FB3" w:rsidP="00AE62B7">
            <w:pPr>
              <w:spacing w:line="276" w:lineRule="auto"/>
              <w:ind w:left="432"/>
              <w:cnfStyle w:val="000000100000" w:firstRow="0" w:lastRow="0" w:firstColumn="0" w:lastColumn="0" w:oddVBand="0" w:evenVBand="0" w:oddHBand="1" w:evenHBand="0" w:firstRowFirstColumn="0" w:firstRowLastColumn="0" w:lastRowFirstColumn="0" w:lastRowLastColumn="0"/>
              <w:rPr>
                <w:rFonts w:cstheme="minorHAnsi"/>
                <w:iCs/>
              </w:rPr>
            </w:pPr>
          </w:p>
          <w:p w14:paraId="32E6AD1A" w14:textId="4D0CD00F" w:rsidR="00861FB3" w:rsidRDefault="00861FB3">
            <w:pPr>
              <w:numPr>
                <w:ilvl w:val="0"/>
                <w:numId w:val="8"/>
              </w:numPr>
              <w:spacing w:line="276" w:lineRule="auto"/>
              <w:ind w:left="432"/>
              <w:cnfStyle w:val="000000100000" w:firstRow="0" w:lastRow="0" w:firstColumn="0" w:lastColumn="0" w:oddVBand="0" w:evenVBand="0" w:oddHBand="1" w:evenHBand="0" w:firstRowFirstColumn="0" w:firstRowLastColumn="0" w:lastRowFirstColumn="0" w:lastRowLastColumn="0"/>
              <w:rPr>
                <w:rFonts w:cstheme="minorHAnsi"/>
                <w:iCs/>
              </w:rPr>
            </w:pPr>
            <w:r w:rsidRPr="003870BE">
              <w:rPr>
                <w:rFonts w:cstheme="minorHAnsi"/>
                <w:iCs/>
              </w:rPr>
              <w:t>Syllabus Quiz</w:t>
            </w:r>
          </w:p>
          <w:p w14:paraId="7F96AF81" w14:textId="38538F53" w:rsidR="00854031" w:rsidRPr="003870BE" w:rsidRDefault="00854031">
            <w:pPr>
              <w:numPr>
                <w:ilvl w:val="0"/>
                <w:numId w:val="8"/>
              </w:numPr>
              <w:spacing w:line="276" w:lineRule="auto"/>
              <w:ind w:left="432"/>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Readiness to Learn Survey</w:t>
            </w:r>
          </w:p>
          <w:p w14:paraId="32E6AD1B" w14:textId="77777777" w:rsidR="00861FB3" w:rsidRPr="003870BE" w:rsidRDefault="00861FB3">
            <w:pPr>
              <w:numPr>
                <w:ilvl w:val="0"/>
                <w:numId w:val="8"/>
              </w:numPr>
              <w:spacing w:line="276" w:lineRule="auto"/>
              <w:ind w:left="432"/>
              <w:cnfStyle w:val="000000100000" w:firstRow="0" w:lastRow="0" w:firstColumn="0" w:lastColumn="0" w:oddVBand="0" w:evenVBand="0" w:oddHBand="1" w:evenHBand="0" w:firstRowFirstColumn="0" w:firstRowLastColumn="0" w:lastRowFirstColumn="0" w:lastRowLastColumn="0"/>
              <w:rPr>
                <w:rFonts w:cstheme="minorHAnsi"/>
                <w:iCs/>
              </w:rPr>
            </w:pPr>
            <w:r w:rsidRPr="003870BE">
              <w:rPr>
                <w:rFonts w:cstheme="minorHAnsi"/>
                <w:iCs/>
              </w:rPr>
              <w:t xml:space="preserve">Personal Introduction discussion board posting.  </w:t>
            </w:r>
          </w:p>
          <w:p w14:paraId="32E6AD1C" w14:textId="6ACD6FA5" w:rsidR="00861FB3" w:rsidRPr="004E596B" w:rsidRDefault="00861FB3" w:rsidP="00AE62B7">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Initial post due 1/</w:t>
            </w:r>
            <w:r w:rsidR="009F15FE" w:rsidRPr="004E596B">
              <w:rPr>
                <w:rFonts w:cstheme="minorHAnsi"/>
                <w:i/>
              </w:rPr>
              <w:t>26</w:t>
            </w:r>
            <w:r w:rsidRPr="004E596B">
              <w:rPr>
                <w:rFonts w:cstheme="minorHAnsi"/>
                <w:i/>
              </w:rPr>
              <w:t>/2</w:t>
            </w:r>
            <w:r w:rsidR="009F15FE" w:rsidRPr="004E596B">
              <w:rPr>
                <w:rFonts w:cstheme="minorHAnsi"/>
                <w:i/>
              </w:rPr>
              <w:t>3</w:t>
            </w:r>
            <w:r w:rsidRPr="004E596B">
              <w:rPr>
                <w:rFonts w:cstheme="minorHAnsi"/>
                <w:i/>
              </w:rPr>
              <w:t xml:space="preserve"> @ 11:59 p.m.</w:t>
            </w:r>
          </w:p>
          <w:p w14:paraId="32E6AD1D" w14:textId="42E08B24" w:rsidR="00861FB3" w:rsidRPr="004E596B" w:rsidRDefault="00861FB3" w:rsidP="00AE62B7">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Peer post due 1/</w:t>
            </w:r>
            <w:r w:rsidR="009F15FE" w:rsidRPr="004E596B">
              <w:rPr>
                <w:rFonts w:cstheme="minorHAnsi"/>
                <w:i/>
              </w:rPr>
              <w:t>31</w:t>
            </w:r>
            <w:r w:rsidRPr="004E596B">
              <w:rPr>
                <w:rFonts w:cstheme="minorHAnsi"/>
                <w:i/>
              </w:rPr>
              <w:t>/2</w:t>
            </w:r>
            <w:r w:rsidR="009F15FE" w:rsidRPr="004E596B">
              <w:rPr>
                <w:rFonts w:cstheme="minorHAnsi"/>
                <w:i/>
              </w:rPr>
              <w:t>3</w:t>
            </w:r>
            <w:r w:rsidRPr="004E596B">
              <w:rPr>
                <w:rFonts w:cstheme="minorHAnsi"/>
                <w:i/>
              </w:rPr>
              <w:t xml:space="preserve"> @ 11:59 p.m. </w:t>
            </w:r>
          </w:p>
          <w:p w14:paraId="32E6AD1E" w14:textId="21EB4953" w:rsidR="00861FB3" w:rsidRPr="003870BE" w:rsidRDefault="00861FB3">
            <w:pPr>
              <w:numPr>
                <w:ilvl w:val="0"/>
                <w:numId w:val="8"/>
              </w:numPr>
              <w:spacing w:line="276" w:lineRule="auto"/>
              <w:ind w:left="432"/>
              <w:cnfStyle w:val="000000100000" w:firstRow="0" w:lastRow="0" w:firstColumn="0" w:lastColumn="0" w:oddVBand="0" w:evenVBand="0" w:oddHBand="1" w:evenHBand="0" w:firstRowFirstColumn="0" w:firstRowLastColumn="0" w:lastRowFirstColumn="0" w:lastRowLastColumn="0"/>
              <w:rPr>
                <w:rFonts w:cstheme="minorHAnsi"/>
                <w:iCs/>
              </w:rPr>
            </w:pPr>
            <w:r w:rsidRPr="003870BE">
              <w:rPr>
                <w:rFonts w:cstheme="minorHAnsi"/>
                <w:iCs/>
              </w:rPr>
              <w:t>Trial assignments (trial email, trial upload, trial wiki post) due 1/</w:t>
            </w:r>
            <w:r w:rsidR="009F15FE">
              <w:rPr>
                <w:rFonts w:cstheme="minorHAnsi"/>
                <w:iCs/>
              </w:rPr>
              <w:t>3</w:t>
            </w:r>
            <w:r w:rsidRPr="003870BE">
              <w:rPr>
                <w:rFonts w:cstheme="minorHAnsi"/>
                <w:iCs/>
              </w:rPr>
              <w:t>1/2</w:t>
            </w:r>
            <w:r w:rsidR="009F15FE">
              <w:rPr>
                <w:rFonts w:cstheme="minorHAnsi"/>
                <w:iCs/>
              </w:rPr>
              <w:t xml:space="preserve">3 </w:t>
            </w:r>
            <w:r w:rsidRPr="003870BE">
              <w:rPr>
                <w:rFonts w:cstheme="minorHAnsi"/>
                <w:iCs/>
              </w:rPr>
              <w:t>@11:59 p.m.</w:t>
            </w:r>
          </w:p>
          <w:p w14:paraId="32E6AD1F" w14:textId="77777777" w:rsidR="00861FB3" w:rsidRPr="003870BE" w:rsidRDefault="00861FB3" w:rsidP="00AE62B7">
            <w:pPr>
              <w:cnfStyle w:val="000000100000" w:firstRow="0" w:lastRow="0" w:firstColumn="0" w:lastColumn="0" w:oddVBand="0" w:evenVBand="0" w:oddHBand="1" w:evenHBand="0" w:firstRowFirstColumn="0" w:firstRowLastColumn="0" w:lastRowFirstColumn="0" w:lastRowLastColumn="0"/>
              <w:rPr>
                <w:rFonts w:cstheme="minorHAnsi"/>
                <w:iCs/>
              </w:rPr>
            </w:pPr>
          </w:p>
        </w:tc>
      </w:tr>
      <w:tr w:rsidR="00440E82" w:rsidRPr="00953DCE" w14:paraId="19928534" w14:textId="77777777" w:rsidTr="00861FB3">
        <w:trPr>
          <w:trHeight w:val="3604"/>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66360C59" w14:textId="1E103C2C" w:rsidR="00440E82" w:rsidRPr="00346B41" w:rsidRDefault="002E01F0" w:rsidP="00AE62B7">
            <w:pPr>
              <w:rPr>
                <w:rFonts w:cstheme="minorHAnsi"/>
                <w:iCs/>
              </w:rPr>
            </w:pPr>
            <w:r>
              <w:rPr>
                <w:rFonts w:cstheme="minorHAnsi"/>
                <w:iCs/>
              </w:rPr>
              <w:t xml:space="preserve">Module </w:t>
            </w:r>
            <w:r w:rsidR="003870BE" w:rsidRPr="00346B41">
              <w:rPr>
                <w:rFonts w:cstheme="minorHAnsi"/>
                <w:iCs/>
              </w:rPr>
              <w:t>2</w:t>
            </w:r>
          </w:p>
        </w:tc>
        <w:tc>
          <w:tcPr>
            <w:tcW w:w="1770" w:type="dxa"/>
            <w:tcBorders>
              <w:top w:val="single" w:sz="12" w:space="0" w:color="auto"/>
              <w:left w:val="single" w:sz="12" w:space="0" w:color="auto"/>
              <w:bottom w:val="single" w:sz="12" w:space="0" w:color="auto"/>
              <w:right w:val="single" w:sz="12" w:space="0" w:color="auto"/>
            </w:tcBorders>
          </w:tcPr>
          <w:p w14:paraId="428496BC" w14:textId="277D4564" w:rsidR="00440E82" w:rsidRPr="00346B41" w:rsidRDefault="00234468" w:rsidP="00AE62B7">
            <w:pPr>
              <w:cnfStyle w:val="000000000000" w:firstRow="0" w:lastRow="0" w:firstColumn="0" w:lastColumn="0" w:oddVBand="0" w:evenVBand="0" w:oddHBand="0" w:evenHBand="0" w:firstRowFirstColumn="0" w:firstRowLastColumn="0" w:lastRowFirstColumn="0" w:lastRowLastColumn="0"/>
              <w:rPr>
                <w:rFonts w:cstheme="minorHAnsi"/>
                <w:iCs/>
              </w:rPr>
            </w:pPr>
            <w:r w:rsidRPr="00346B41">
              <w:rPr>
                <w:rFonts w:cstheme="minorHAnsi"/>
                <w:iCs/>
              </w:rPr>
              <w:t>2/1/23 – 2/</w:t>
            </w:r>
            <w:r w:rsidR="002A767F">
              <w:rPr>
                <w:rFonts w:cstheme="minorHAnsi"/>
                <w:iCs/>
              </w:rPr>
              <w:t>14</w:t>
            </w:r>
            <w:r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7397936B" w14:textId="3E94C954" w:rsidR="00440E82" w:rsidRPr="00346B41" w:rsidRDefault="00346B41" w:rsidP="00861FB3">
            <w:pPr>
              <w:cnfStyle w:val="000000000000" w:firstRow="0" w:lastRow="0" w:firstColumn="0" w:lastColumn="0" w:oddVBand="0" w:evenVBand="0" w:oddHBand="0" w:evenHBand="0" w:firstRowFirstColumn="0" w:firstRowLastColumn="0" w:lastRowFirstColumn="0" w:lastRowLastColumn="0"/>
              <w:rPr>
                <w:rFonts w:cstheme="minorHAnsi"/>
                <w:iCs/>
              </w:rPr>
            </w:pPr>
            <w:r w:rsidRPr="00346B41">
              <w:rPr>
                <w:rFonts w:cstheme="minorHAnsi"/>
                <w:iCs/>
              </w:rPr>
              <w:t>Theoretical Foundations of Instructional Design</w:t>
            </w:r>
          </w:p>
        </w:tc>
        <w:tc>
          <w:tcPr>
            <w:tcW w:w="3279" w:type="dxa"/>
            <w:tcBorders>
              <w:top w:val="single" w:sz="12" w:space="0" w:color="auto"/>
              <w:left w:val="single" w:sz="12" w:space="0" w:color="auto"/>
              <w:bottom w:val="single" w:sz="12" w:space="0" w:color="auto"/>
              <w:right w:val="single" w:sz="12" w:space="0" w:color="auto"/>
            </w:tcBorders>
          </w:tcPr>
          <w:p w14:paraId="47E26641" w14:textId="7C152D16" w:rsidR="00440E82" w:rsidRDefault="007A3F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7A3F49">
              <w:rPr>
                <w:rFonts w:cstheme="minorHAnsi"/>
                <w:iCs/>
              </w:rPr>
              <w:t xml:space="preserve">Knowledge check </w:t>
            </w:r>
            <w:r>
              <w:rPr>
                <w:rFonts w:cstheme="minorHAnsi"/>
                <w:iCs/>
              </w:rPr>
              <w:t>–</w:t>
            </w:r>
            <w:r w:rsidRPr="007A3F49">
              <w:rPr>
                <w:rFonts w:cstheme="minorHAnsi"/>
                <w:iCs/>
              </w:rPr>
              <w:t xml:space="preserve"> terminology</w:t>
            </w:r>
          </w:p>
          <w:p w14:paraId="166F8695" w14:textId="23E03EB0" w:rsidR="007A3F49" w:rsidRDefault="00823A63">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Class </w:t>
            </w:r>
            <w:r w:rsidR="002E01F0">
              <w:rPr>
                <w:rFonts w:cstheme="minorHAnsi"/>
                <w:iCs/>
              </w:rPr>
              <w:t>Discussion</w:t>
            </w:r>
            <w:r w:rsidR="000C40AA">
              <w:rPr>
                <w:rFonts w:cstheme="minorHAnsi"/>
                <w:iCs/>
              </w:rPr>
              <w:t xml:space="preserve"> – Theory or Application</w:t>
            </w:r>
            <w:r w:rsidR="00754ECF">
              <w:rPr>
                <w:rFonts w:cstheme="minorHAnsi"/>
                <w:iCs/>
              </w:rPr>
              <w:t xml:space="preserve">: </w:t>
            </w:r>
            <w:r w:rsidR="00906CEF">
              <w:rPr>
                <w:rFonts w:cstheme="minorHAnsi"/>
                <w:iCs/>
              </w:rPr>
              <w:t>are the</w:t>
            </w:r>
            <w:r w:rsidR="00754ECF">
              <w:rPr>
                <w:rFonts w:cstheme="minorHAnsi"/>
                <w:iCs/>
              </w:rPr>
              <w:t xml:space="preserve"> </w:t>
            </w:r>
            <w:r w:rsidR="00906CEF">
              <w:rPr>
                <w:rFonts w:cstheme="minorHAnsi"/>
                <w:iCs/>
              </w:rPr>
              <w:t>Liberal Arts vocational</w:t>
            </w:r>
            <w:r w:rsidR="00BF791B">
              <w:rPr>
                <w:rFonts w:cstheme="minorHAnsi"/>
                <w:iCs/>
              </w:rPr>
              <w:t>?</w:t>
            </w:r>
          </w:p>
          <w:p w14:paraId="6D2B81B8" w14:textId="2277B962" w:rsidR="008C7FA0" w:rsidRPr="004E596B" w:rsidRDefault="008C7FA0" w:rsidP="008C7FA0">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Initial post due </w:t>
            </w:r>
            <w:r w:rsidR="009F15FE" w:rsidRPr="004E596B">
              <w:rPr>
                <w:rFonts w:cstheme="minorHAnsi"/>
                <w:i/>
              </w:rPr>
              <w:t>2</w:t>
            </w:r>
            <w:r w:rsidRPr="004E596B">
              <w:rPr>
                <w:rFonts w:cstheme="minorHAnsi"/>
                <w:i/>
              </w:rPr>
              <w:t>/</w:t>
            </w:r>
            <w:r w:rsidR="0095376A" w:rsidRPr="004E596B">
              <w:rPr>
                <w:rFonts w:cstheme="minorHAnsi"/>
                <w:i/>
              </w:rPr>
              <w:t>7</w:t>
            </w:r>
            <w:r w:rsidRPr="004E596B">
              <w:rPr>
                <w:rFonts w:cstheme="minorHAnsi"/>
                <w:i/>
              </w:rPr>
              <w:t>/</w:t>
            </w:r>
            <w:r w:rsidR="009F15FE" w:rsidRPr="004E596B">
              <w:rPr>
                <w:rFonts w:cstheme="minorHAnsi"/>
                <w:i/>
              </w:rPr>
              <w:t>23</w:t>
            </w:r>
            <w:r w:rsidRPr="004E596B">
              <w:rPr>
                <w:rFonts w:cstheme="minorHAnsi"/>
                <w:i/>
              </w:rPr>
              <w:t xml:space="preserve"> @ 11:59 p.m.</w:t>
            </w:r>
          </w:p>
          <w:p w14:paraId="79AC970B" w14:textId="2DF1E796" w:rsidR="008C7FA0" w:rsidRPr="004E596B" w:rsidRDefault="008C7FA0" w:rsidP="008C7FA0">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Peer post due </w:t>
            </w:r>
            <w:r w:rsidR="009F15FE" w:rsidRPr="004E596B">
              <w:rPr>
                <w:rFonts w:cstheme="minorHAnsi"/>
                <w:i/>
              </w:rPr>
              <w:t>2</w:t>
            </w:r>
            <w:r w:rsidRPr="004E596B">
              <w:rPr>
                <w:rFonts w:cstheme="minorHAnsi"/>
                <w:i/>
              </w:rPr>
              <w:t>/</w:t>
            </w:r>
            <w:r w:rsidR="009F15FE" w:rsidRPr="004E596B">
              <w:rPr>
                <w:rFonts w:cstheme="minorHAnsi"/>
                <w:i/>
              </w:rPr>
              <w:t>14</w:t>
            </w:r>
            <w:r w:rsidRPr="004E596B">
              <w:rPr>
                <w:rFonts w:cstheme="minorHAnsi"/>
                <w:i/>
              </w:rPr>
              <w:t>/2</w:t>
            </w:r>
            <w:r w:rsidR="009F15FE" w:rsidRPr="004E596B">
              <w:rPr>
                <w:rFonts w:cstheme="minorHAnsi"/>
                <w:i/>
              </w:rPr>
              <w:t>3</w:t>
            </w:r>
            <w:r w:rsidRPr="004E596B">
              <w:rPr>
                <w:rFonts w:cstheme="minorHAnsi"/>
                <w:i/>
              </w:rPr>
              <w:t xml:space="preserve"> @ 11:59 p.m. </w:t>
            </w:r>
          </w:p>
          <w:p w14:paraId="18FF6A02" w14:textId="603D8EA6" w:rsidR="002E01F0" w:rsidRPr="007A3F49" w:rsidRDefault="004C087A">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Course Design Project – Part 1 </w:t>
            </w:r>
            <w:r w:rsidR="004361B2">
              <w:rPr>
                <w:rFonts w:cstheme="minorHAnsi"/>
                <w:iCs/>
              </w:rPr>
              <w:t xml:space="preserve">– </w:t>
            </w:r>
            <w:r w:rsidR="003772E4">
              <w:rPr>
                <w:rFonts w:cstheme="minorHAnsi"/>
                <w:iCs/>
              </w:rPr>
              <w:t>Course Description</w:t>
            </w:r>
            <w:r w:rsidR="00732B02">
              <w:rPr>
                <w:rFonts w:cstheme="minorHAnsi"/>
                <w:iCs/>
              </w:rPr>
              <w:t xml:space="preserve"> </w:t>
            </w:r>
            <w:r w:rsidR="00787C14">
              <w:rPr>
                <w:rFonts w:cstheme="minorHAnsi"/>
                <w:iCs/>
              </w:rPr>
              <w:t xml:space="preserve">- </w:t>
            </w:r>
            <w:r w:rsidR="00732B02">
              <w:rPr>
                <w:rFonts w:cstheme="minorHAnsi"/>
                <w:iCs/>
              </w:rPr>
              <w:t xml:space="preserve">Due </w:t>
            </w:r>
            <w:r w:rsidR="00787C14">
              <w:rPr>
                <w:rFonts w:cstheme="minorHAnsi"/>
                <w:iCs/>
              </w:rPr>
              <w:t>2/14/23</w:t>
            </w:r>
          </w:p>
        </w:tc>
      </w:tr>
      <w:tr w:rsidR="00440E82" w:rsidRPr="00953DCE" w14:paraId="1B28EA41" w14:textId="77777777" w:rsidTr="00861FB3">
        <w:trPr>
          <w:cnfStyle w:val="000000100000" w:firstRow="0" w:lastRow="0" w:firstColumn="0" w:lastColumn="0" w:oddVBand="0" w:evenVBand="0" w:oddHBand="1" w:evenHBand="0" w:firstRowFirstColumn="0" w:firstRowLastColumn="0" w:lastRowFirstColumn="0" w:lastRowLastColumn="0"/>
          <w:trHeight w:val="3604"/>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0298C13A" w14:textId="26B1BD98" w:rsidR="00440E82" w:rsidRPr="00346B41" w:rsidRDefault="002E01F0" w:rsidP="00AE62B7">
            <w:pPr>
              <w:rPr>
                <w:rFonts w:cstheme="minorHAnsi"/>
                <w:iCs/>
              </w:rPr>
            </w:pPr>
            <w:r>
              <w:rPr>
                <w:rFonts w:cstheme="minorHAnsi"/>
                <w:iCs/>
              </w:rPr>
              <w:lastRenderedPageBreak/>
              <w:t xml:space="preserve">Module </w:t>
            </w:r>
            <w:r w:rsidR="003870BE" w:rsidRPr="00346B41">
              <w:rPr>
                <w:rFonts w:cstheme="minorHAnsi"/>
                <w:iCs/>
              </w:rPr>
              <w:t>3</w:t>
            </w:r>
          </w:p>
        </w:tc>
        <w:tc>
          <w:tcPr>
            <w:tcW w:w="1770" w:type="dxa"/>
            <w:tcBorders>
              <w:top w:val="single" w:sz="12" w:space="0" w:color="auto"/>
              <w:left w:val="single" w:sz="12" w:space="0" w:color="auto"/>
              <w:bottom w:val="single" w:sz="12" w:space="0" w:color="auto"/>
              <w:right w:val="single" w:sz="12" w:space="0" w:color="auto"/>
            </w:tcBorders>
          </w:tcPr>
          <w:p w14:paraId="3939752F" w14:textId="046B82D7" w:rsidR="00440E82" w:rsidRPr="00346B41" w:rsidRDefault="002A767F" w:rsidP="00AE62B7">
            <w:pPr>
              <w:cnfStyle w:val="000000100000" w:firstRow="0" w:lastRow="0" w:firstColumn="0" w:lastColumn="0" w:oddVBand="0" w:evenVBand="0" w:oddHBand="1" w:evenHBand="0" w:firstRowFirstColumn="0" w:firstRowLastColumn="0" w:lastRowFirstColumn="0" w:lastRowLastColumn="0"/>
              <w:rPr>
                <w:rFonts w:cstheme="minorHAnsi"/>
                <w:iCs/>
              </w:rPr>
            </w:pPr>
            <w:r w:rsidRPr="00346B41">
              <w:rPr>
                <w:rFonts w:cstheme="minorHAnsi"/>
                <w:iCs/>
              </w:rPr>
              <w:t>2/</w:t>
            </w:r>
            <w:r w:rsidR="002331CB">
              <w:rPr>
                <w:rFonts w:cstheme="minorHAnsi"/>
                <w:iCs/>
              </w:rPr>
              <w:t>15</w:t>
            </w:r>
            <w:r w:rsidRPr="00346B41">
              <w:rPr>
                <w:rFonts w:cstheme="minorHAnsi"/>
                <w:iCs/>
              </w:rPr>
              <w:t>/23 – 2/</w:t>
            </w:r>
            <w:r w:rsidR="002331CB">
              <w:rPr>
                <w:rFonts w:cstheme="minorHAnsi"/>
                <w:iCs/>
              </w:rPr>
              <w:t>28</w:t>
            </w:r>
            <w:r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6C515EDF" w14:textId="42C8A7AA" w:rsidR="00440E82" w:rsidRPr="00346B41" w:rsidRDefault="00A5263D" w:rsidP="00861FB3">
            <w:p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Defining Performance Using Goals, Objectives, and Alignment</w:t>
            </w:r>
          </w:p>
        </w:tc>
        <w:tc>
          <w:tcPr>
            <w:tcW w:w="3279" w:type="dxa"/>
            <w:tcBorders>
              <w:top w:val="single" w:sz="12" w:space="0" w:color="auto"/>
              <w:left w:val="single" w:sz="12" w:space="0" w:color="auto"/>
              <w:bottom w:val="single" w:sz="12" w:space="0" w:color="auto"/>
              <w:right w:val="single" w:sz="12" w:space="0" w:color="auto"/>
            </w:tcBorders>
          </w:tcPr>
          <w:p w14:paraId="2555BD35" w14:textId="4AD5AFBC" w:rsidR="00433D5A" w:rsidRDefault="003772E4">
            <w:pPr>
              <w:pStyle w:val="ListParagraph"/>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433D5A">
              <w:rPr>
                <w:rFonts w:cstheme="minorHAnsi"/>
                <w:iCs/>
              </w:rPr>
              <w:t>Knowledge Check – ID termin</w:t>
            </w:r>
            <w:r w:rsidR="00433D5A" w:rsidRPr="00433D5A">
              <w:rPr>
                <w:rFonts w:cstheme="minorHAnsi"/>
                <w:iCs/>
              </w:rPr>
              <w:t>ology</w:t>
            </w:r>
          </w:p>
          <w:p w14:paraId="544E795C" w14:textId="180CD97D" w:rsidR="004416A8" w:rsidRDefault="00433D5A">
            <w:pPr>
              <w:pStyle w:val="ListParagraph"/>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Class Discussion</w:t>
            </w:r>
            <w:r w:rsidR="00CD1291">
              <w:rPr>
                <w:rFonts w:cstheme="minorHAnsi"/>
                <w:iCs/>
              </w:rPr>
              <w:t xml:space="preserve"> – </w:t>
            </w:r>
            <w:proofErr w:type="gramStart"/>
            <w:r w:rsidR="00CD1291">
              <w:rPr>
                <w:rFonts w:cstheme="minorHAnsi"/>
                <w:iCs/>
              </w:rPr>
              <w:t>I’ll</w:t>
            </w:r>
            <w:proofErr w:type="gramEnd"/>
            <w:r w:rsidR="00CD1291">
              <w:rPr>
                <w:rFonts w:cstheme="minorHAnsi"/>
                <w:iCs/>
              </w:rPr>
              <w:t xml:space="preserve"> never use this ever again</w:t>
            </w:r>
            <w:r w:rsidR="006C4AB2">
              <w:rPr>
                <w:rFonts w:cstheme="minorHAnsi"/>
                <w:iCs/>
              </w:rPr>
              <w:t xml:space="preserve"> in my Whole Entire Life</w:t>
            </w:r>
            <w:r w:rsidR="00C0151A">
              <w:rPr>
                <w:rFonts w:cstheme="minorHAnsi"/>
                <w:iCs/>
              </w:rPr>
              <w:t xml:space="preserve">! </w:t>
            </w:r>
          </w:p>
          <w:p w14:paraId="6A2558FE" w14:textId="42A414F1" w:rsidR="004416A8" w:rsidRPr="004E596B" w:rsidRDefault="004416A8" w:rsidP="004416A8">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Initial post due 2/</w:t>
            </w:r>
            <w:r w:rsidR="000567F6" w:rsidRPr="004E596B">
              <w:rPr>
                <w:rFonts w:cstheme="minorHAnsi"/>
                <w:i/>
              </w:rPr>
              <w:t>2</w:t>
            </w:r>
            <w:r w:rsidR="0095376A" w:rsidRPr="004E596B">
              <w:rPr>
                <w:rFonts w:cstheme="minorHAnsi"/>
                <w:i/>
              </w:rPr>
              <w:t>1</w:t>
            </w:r>
            <w:r w:rsidRPr="004E596B">
              <w:rPr>
                <w:rFonts w:cstheme="minorHAnsi"/>
                <w:i/>
              </w:rPr>
              <w:t>/23 @ 11:59 p.m.</w:t>
            </w:r>
          </w:p>
          <w:p w14:paraId="455EC4EB" w14:textId="7092EA2B" w:rsidR="004416A8" w:rsidRPr="004E596B" w:rsidRDefault="004416A8" w:rsidP="004416A8">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Peer post due 2/</w:t>
            </w:r>
            <w:r w:rsidR="000567F6" w:rsidRPr="004E596B">
              <w:rPr>
                <w:rFonts w:cstheme="minorHAnsi"/>
                <w:i/>
              </w:rPr>
              <w:t>28</w:t>
            </w:r>
            <w:r w:rsidRPr="004E596B">
              <w:rPr>
                <w:rFonts w:cstheme="minorHAnsi"/>
                <w:i/>
              </w:rPr>
              <w:t xml:space="preserve">/23 @ 11:59 p.m. </w:t>
            </w:r>
          </w:p>
          <w:p w14:paraId="0A2FDF18" w14:textId="2EA222C2" w:rsidR="00433D5A" w:rsidRDefault="00433D5A">
            <w:pPr>
              <w:pStyle w:val="ListParagraph"/>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 xml:space="preserve">Design Analysis </w:t>
            </w:r>
            <w:r w:rsidR="00A00AF0">
              <w:rPr>
                <w:rFonts w:cstheme="minorHAnsi"/>
                <w:iCs/>
              </w:rPr>
              <w:t>–</w:t>
            </w:r>
            <w:r>
              <w:rPr>
                <w:rFonts w:cstheme="minorHAnsi"/>
                <w:iCs/>
              </w:rPr>
              <w:t xml:space="preserve"> </w:t>
            </w:r>
            <w:r w:rsidR="00A00AF0">
              <w:rPr>
                <w:rFonts w:cstheme="minorHAnsi"/>
                <w:iCs/>
              </w:rPr>
              <w:t>Course goals</w:t>
            </w:r>
            <w:r w:rsidR="00732B02">
              <w:rPr>
                <w:rFonts w:cstheme="minorHAnsi"/>
                <w:iCs/>
              </w:rPr>
              <w:t xml:space="preserve"> – Due 2/28/23</w:t>
            </w:r>
          </w:p>
          <w:p w14:paraId="08B176D8" w14:textId="043713D7" w:rsidR="00440E82" w:rsidRPr="00433D5A" w:rsidRDefault="004C087A">
            <w:pPr>
              <w:pStyle w:val="ListParagraph"/>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433D5A">
              <w:rPr>
                <w:rFonts w:cstheme="minorHAnsi"/>
                <w:iCs/>
              </w:rPr>
              <w:t xml:space="preserve">Course Design Project – Part 2 </w:t>
            </w:r>
            <w:r w:rsidR="003772E4" w:rsidRPr="00433D5A">
              <w:rPr>
                <w:rFonts w:cstheme="minorHAnsi"/>
                <w:iCs/>
              </w:rPr>
              <w:t>– Goals, Objectives, &amp; Alignment</w:t>
            </w:r>
            <w:r w:rsidR="00732B02">
              <w:rPr>
                <w:rFonts w:cstheme="minorHAnsi"/>
                <w:iCs/>
              </w:rPr>
              <w:t xml:space="preserve"> - Due 2/28/23</w:t>
            </w:r>
          </w:p>
        </w:tc>
      </w:tr>
      <w:tr w:rsidR="00673F53" w:rsidRPr="00953DCE" w14:paraId="68693A76" w14:textId="77777777" w:rsidTr="002C24AA">
        <w:trPr>
          <w:trHeight w:val="3336"/>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1D09989E" w14:textId="2CEFD583" w:rsidR="00673F53" w:rsidRPr="006E7456" w:rsidRDefault="002E01F0" w:rsidP="00AE62B7">
            <w:pPr>
              <w:rPr>
                <w:rFonts w:cstheme="minorHAnsi"/>
                <w:i/>
              </w:rPr>
            </w:pPr>
            <w:r>
              <w:rPr>
                <w:rFonts w:cstheme="minorHAnsi"/>
                <w:iCs/>
              </w:rPr>
              <w:t>Module 4</w:t>
            </w:r>
          </w:p>
        </w:tc>
        <w:tc>
          <w:tcPr>
            <w:tcW w:w="1770" w:type="dxa"/>
            <w:tcBorders>
              <w:top w:val="single" w:sz="12" w:space="0" w:color="auto"/>
              <w:left w:val="single" w:sz="12" w:space="0" w:color="auto"/>
              <w:bottom w:val="single" w:sz="12" w:space="0" w:color="auto"/>
              <w:right w:val="single" w:sz="12" w:space="0" w:color="auto"/>
            </w:tcBorders>
          </w:tcPr>
          <w:p w14:paraId="1430AB89" w14:textId="3AFC41ED" w:rsidR="00673F53" w:rsidRPr="00496322" w:rsidRDefault="00E6517C" w:rsidP="00AE62B7">
            <w:pPr>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3</w:t>
            </w:r>
            <w:r w:rsidR="002331CB" w:rsidRPr="00346B41">
              <w:rPr>
                <w:rFonts w:cstheme="minorHAnsi"/>
                <w:iCs/>
              </w:rPr>
              <w:t>/</w:t>
            </w:r>
            <w:r>
              <w:rPr>
                <w:rFonts w:cstheme="minorHAnsi"/>
                <w:iCs/>
              </w:rPr>
              <w:t>01</w:t>
            </w:r>
            <w:r w:rsidR="002331CB" w:rsidRPr="00346B41">
              <w:rPr>
                <w:rFonts w:cstheme="minorHAnsi"/>
                <w:iCs/>
              </w:rPr>
              <w:t xml:space="preserve">/23 – </w:t>
            </w:r>
            <w:r>
              <w:rPr>
                <w:rFonts w:cstheme="minorHAnsi"/>
                <w:iCs/>
              </w:rPr>
              <w:t>3</w:t>
            </w:r>
            <w:r w:rsidR="002331CB" w:rsidRPr="00346B41">
              <w:rPr>
                <w:rFonts w:cstheme="minorHAnsi"/>
                <w:iCs/>
              </w:rPr>
              <w:t>/</w:t>
            </w:r>
            <w:r>
              <w:rPr>
                <w:rFonts w:cstheme="minorHAnsi"/>
                <w:iCs/>
              </w:rPr>
              <w:t>14</w:t>
            </w:r>
            <w:r w:rsidR="002331CB"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2A315AD9" w14:textId="748F98EB" w:rsidR="00673F53" w:rsidRPr="00496322" w:rsidRDefault="00F46056" w:rsidP="00861FB3">
            <w:pPr>
              <w:cnfStyle w:val="000000000000" w:firstRow="0" w:lastRow="0" w:firstColumn="0" w:lastColumn="0" w:oddVBand="0" w:evenVBand="0" w:oddHBand="0" w:evenHBand="0" w:firstRowFirstColumn="0" w:firstRowLastColumn="0" w:lastRowFirstColumn="0" w:lastRowLastColumn="0"/>
              <w:rPr>
                <w:rFonts w:cstheme="minorHAnsi"/>
                <w:iCs/>
              </w:rPr>
            </w:pPr>
            <w:r w:rsidRPr="00496322">
              <w:rPr>
                <w:rFonts w:cstheme="minorHAnsi"/>
                <w:iCs/>
              </w:rPr>
              <w:t xml:space="preserve">UDL, Accessibility, Inclusiveness, </w:t>
            </w:r>
            <w:r w:rsidR="00496322">
              <w:rPr>
                <w:rFonts w:cstheme="minorHAnsi"/>
                <w:iCs/>
              </w:rPr>
              <w:t>and Equity</w:t>
            </w:r>
            <w:r w:rsidR="00496322" w:rsidRPr="00496322">
              <w:rPr>
                <w:rFonts w:cstheme="minorHAnsi"/>
                <w:iCs/>
              </w:rPr>
              <w:t xml:space="preserve"> </w:t>
            </w:r>
            <w:r w:rsidR="00496322">
              <w:rPr>
                <w:rFonts w:cstheme="minorHAnsi"/>
                <w:iCs/>
              </w:rPr>
              <w:t>-</w:t>
            </w:r>
            <w:r w:rsidR="00496322" w:rsidRPr="00496322">
              <w:rPr>
                <w:rFonts w:cstheme="minorHAnsi"/>
                <w:iCs/>
              </w:rPr>
              <w:t xml:space="preserve"> Design Considerations</w:t>
            </w:r>
          </w:p>
        </w:tc>
        <w:tc>
          <w:tcPr>
            <w:tcW w:w="3279" w:type="dxa"/>
            <w:tcBorders>
              <w:top w:val="single" w:sz="12" w:space="0" w:color="auto"/>
              <w:left w:val="single" w:sz="12" w:space="0" w:color="auto"/>
              <w:bottom w:val="single" w:sz="12" w:space="0" w:color="auto"/>
              <w:right w:val="single" w:sz="12" w:space="0" w:color="auto"/>
            </w:tcBorders>
          </w:tcPr>
          <w:p w14:paraId="5910FD86" w14:textId="77777777" w:rsidR="00433D5A" w:rsidRDefault="00433D5A">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433D5A">
              <w:rPr>
                <w:rFonts w:cstheme="minorHAnsi"/>
                <w:iCs/>
              </w:rPr>
              <w:t>Knowledge Check – ID terminology</w:t>
            </w:r>
          </w:p>
          <w:p w14:paraId="6D20E32F" w14:textId="0DE048EA" w:rsidR="002C24AA" w:rsidRDefault="00433D5A">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Class Discussion</w:t>
            </w:r>
            <w:r w:rsidR="00BF791B">
              <w:rPr>
                <w:rFonts w:cstheme="minorHAnsi"/>
                <w:iCs/>
              </w:rPr>
              <w:t xml:space="preserve"> </w:t>
            </w:r>
            <w:r w:rsidR="00E8509C">
              <w:rPr>
                <w:rFonts w:cstheme="minorHAnsi"/>
                <w:iCs/>
              </w:rPr>
              <w:t xml:space="preserve">– </w:t>
            </w:r>
            <w:proofErr w:type="gramStart"/>
            <w:r w:rsidR="004333BB">
              <w:rPr>
                <w:rFonts w:cstheme="minorHAnsi"/>
                <w:iCs/>
              </w:rPr>
              <w:t>You’re</w:t>
            </w:r>
            <w:proofErr w:type="gramEnd"/>
            <w:r w:rsidR="004333BB">
              <w:rPr>
                <w:rFonts w:cstheme="minorHAnsi"/>
                <w:iCs/>
              </w:rPr>
              <w:t xml:space="preserve"> Serious?</w:t>
            </w:r>
            <w:r w:rsidR="00E8509C">
              <w:rPr>
                <w:rFonts w:cstheme="minorHAnsi"/>
                <w:iCs/>
              </w:rPr>
              <w:t xml:space="preserve"> </w:t>
            </w:r>
            <w:r w:rsidR="004333BB">
              <w:rPr>
                <w:rFonts w:cstheme="minorHAnsi"/>
                <w:iCs/>
              </w:rPr>
              <w:t>Why do so few faculty believe that accessibility matters?</w:t>
            </w:r>
          </w:p>
          <w:p w14:paraId="5047438D" w14:textId="6B77F535" w:rsidR="002C24AA" w:rsidRPr="004E596B" w:rsidRDefault="002C24AA" w:rsidP="002C24AA">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Initial post due </w:t>
            </w:r>
            <w:r w:rsidR="0082561E" w:rsidRPr="004E596B">
              <w:rPr>
                <w:rFonts w:cstheme="minorHAnsi"/>
                <w:i/>
              </w:rPr>
              <w:t>3</w:t>
            </w:r>
            <w:r w:rsidRPr="004E596B">
              <w:rPr>
                <w:rFonts w:cstheme="minorHAnsi"/>
                <w:i/>
              </w:rPr>
              <w:t>/</w:t>
            </w:r>
            <w:r w:rsidR="0082561E" w:rsidRPr="004E596B">
              <w:rPr>
                <w:rFonts w:cstheme="minorHAnsi"/>
                <w:i/>
              </w:rPr>
              <w:t>0</w:t>
            </w:r>
            <w:r w:rsidRPr="004E596B">
              <w:rPr>
                <w:rFonts w:cstheme="minorHAnsi"/>
                <w:i/>
              </w:rPr>
              <w:t>1/23 @ 11:59 p.m.</w:t>
            </w:r>
          </w:p>
          <w:p w14:paraId="3C963016" w14:textId="0BD12B77" w:rsidR="002C24AA" w:rsidRPr="004E596B" w:rsidRDefault="002C24AA" w:rsidP="002C24AA">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Peer post due </w:t>
            </w:r>
            <w:r w:rsidR="0082561E" w:rsidRPr="004E596B">
              <w:rPr>
                <w:rFonts w:cstheme="minorHAnsi"/>
                <w:i/>
              </w:rPr>
              <w:t>3</w:t>
            </w:r>
            <w:r w:rsidRPr="004E596B">
              <w:rPr>
                <w:rFonts w:cstheme="minorHAnsi"/>
                <w:i/>
              </w:rPr>
              <w:t>/</w:t>
            </w:r>
            <w:r w:rsidR="0082561E" w:rsidRPr="004E596B">
              <w:rPr>
                <w:rFonts w:cstheme="minorHAnsi"/>
                <w:i/>
              </w:rPr>
              <w:t>14</w:t>
            </w:r>
            <w:r w:rsidRPr="004E596B">
              <w:rPr>
                <w:rFonts w:cstheme="minorHAnsi"/>
                <w:i/>
              </w:rPr>
              <w:t xml:space="preserve">/23 @ 11:59 p.m. </w:t>
            </w:r>
          </w:p>
          <w:p w14:paraId="4276F386" w14:textId="28802B1D" w:rsidR="00673F53" w:rsidRPr="002C24AA" w:rsidRDefault="00166B97">
            <w:pPr>
              <w:pStyle w:val="ListParagraph"/>
              <w:numPr>
                <w:ilvl w:val="0"/>
                <w:numId w:val="12"/>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2C24AA">
              <w:rPr>
                <w:rFonts w:cstheme="minorHAnsi"/>
                <w:iCs/>
              </w:rPr>
              <w:t xml:space="preserve">Design Critique </w:t>
            </w:r>
            <w:r w:rsidR="0097775F" w:rsidRPr="002C24AA">
              <w:rPr>
                <w:rFonts w:cstheme="minorHAnsi"/>
                <w:iCs/>
              </w:rPr>
              <w:t>–</w:t>
            </w:r>
            <w:r w:rsidRPr="002C24AA">
              <w:rPr>
                <w:rFonts w:cstheme="minorHAnsi"/>
                <w:iCs/>
              </w:rPr>
              <w:t xml:space="preserve"> </w:t>
            </w:r>
            <w:r w:rsidR="0097775F" w:rsidRPr="002C24AA">
              <w:rPr>
                <w:rFonts w:cstheme="minorHAnsi"/>
                <w:iCs/>
              </w:rPr>
              <w:t>Accessibility, Equity, and Inclusive Instruction</w:t>
            </w:r>
            <w:r w:rsidR="0082561E">
              <w:rPr>
                <w:rFonts w:cstheme="minorHAnsi"/>
                <w:iCs/>
              </w:rPr>
              <w:t xml:space="preserve"> – Due 3/14/23</w:t>
            </w:r>
          </w:p>
        </w:tc>
      </w:tr>
      <w:tr w:rsidR="00673F53" w:rsidRPr="00953DCE" w14:paraId="7E32ABCE" w14:textId="77777777" w:rsidTr="00861FB3">
        <w:trPr>
          <w:cnfStyle w:val="000000100000" w:firstRow="0" w:lastRow="0" w:firstColumn="0" w:lastColumn="0" w:oddVBand="0" w:evenVBand="0" w:oddHBand="1" w:evenHBand="0" w:firstRowFirstColumn="0" w:firstRowLastColumn="0" w:lastRowFirstColumn="0" w:lastRowLastColumn="0"/>
          <w:trHeight w:val="3604"/>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19D92CB4" w14:textId="1DA9DE1A" w:rsidR="00673F53" w:rsidRPr="006E7456" w:rsidRDefault="002E01F0" w:rsidP="00AE62B7">
            <w:pPr>
              <w:rPr>
                <w:rFonts w:cstheme="minorHAnsi"/>
                <w:i/>
              </w:rPr>
            </w:pPr>
            <w:r>
              <w:rPr>
                <w:rFonts w:cstheme="minorHAnsi"/>
                <w:iCs/>
              </w:rPr>
              <w:lastRenderedPageBreak/>
              <w:t>Module 5</w:t>
            </w:r>
          </w:p>
        </w:tc>
        <w:tc>
          <w:tcPr>
            <w:tcW w:w="1770" w:type="dxa"/>
            <w:tcBorders>
              <w:top w:val="single" w:sz="12" w:space="0" w:color="auto"/>
              <w:left w:val="single" w:sz="12" w:space="0" w:color="auto"/>
              <w:bottom w:val="single" w:sz="12" w:space="0" w:color="auto"/>
              <w:right w:val="single" w:sz="12" w:space="0" w:color="auto"/>
            </w:tcBorders>
          </w:tcPr>
          <w:p w14:paraId="3B94B036" w14:textId="36E15C6E" w:rsidR="00673F53" w:rsidRPr="006E7456" w:rsidRDefault="00E6517C" w:rsidP="00AE62B7">
            <w:pPr>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Cs/>
              </w:rPr>
              <w:t>3</w:t>
            </w:r>
            <w:r w:rsidRPr="00346B41">
              <w:rPr>
                <w:rFonts w:cstheme="minorHAnsi"/>
                <w:iCs/>
              </w:rPr>
              <w:t>/</w:t>
            </w:r>
            <w:r>
              <w:rPr>
                <w:rFonts w:cstheme="minorHAnsi"/>
                <w:iCs/>
              </w:rPr>
              <w:t>15</w:t>
            </w:r>
            <w:r w:rsidRPr="00346B41">
              <w:rPr>
                <w:rFonts w:cstheme="minorHAnsi"/>
                <w:iCs/>
              </w:rPr>
              <w:t xml:space="preserve">/23 – </w:t>
            </w:r>
            <w:r>
              <w:rPr>
                <w:rFonts w:cstheme="minorHAnsi"/>
                <w:iCs/>
              </w:rPr>
              <w:t>3</w:t>
            </w:r>
            <w:r w:rsidRPr="00346B41">
              <w:rPr>
                <w:rFonts w:cstheme="minorHAnsi"/>
                <w:iCs/>
              </w:rPr>
              <w:t>/</w:t>
            </w:r>
            <w:r w:rsidR="002C79E4">
              <w:rPr>
                <w:rFonts w:cstheme="minorHAnsi"/>
                <w:iCs/>
              </w:rPr>
              <w:t>28</w:t>
            </w:r>
            <w:r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5238D1A5" w14:textId="18C5F5C3" w:rsidR="00673F53" w:rsidRPr="00A00AF0" w:rsidRDefault="00A00AF0" w:rsidP="00861FB3">
            <w:pPr>
              <w:cnfStyle w:val="000000100000" w:firstRow="0" w:lastRow="0" w:firstColumn="0" w:lastColumn="0" w:oddVBand="0" w:evenVBand="0" w:oddHBand="1" w:evenHBand="0" w:firstRowFirstColumn="0" w:firstRowLastColumn="0" w:lastRowFirstColumn="0" w:lastRowLastColumn="0"/>
              <w:rPr>
                <w:rFonts w:cstheme="minorHAnsi"/>
                <w:iCs/>
              </w:rPr>
            </w:pPr>
            <w:r w:rsidRPr="00A00AF0">
              <w:rPr>
                <w:rFonts w:cstheme="minorHAnsi"/>
                <w:iCs/>
              </w:rPr>
              <w:t>Instructional Delivery – High Impact Practices</w:t>
            </w:r>
          </w:p>
        </w:tc>
        <w:tc>
          <w:tcPr>
            <w:tcW w:w="3279" w:type="dxa"/>
            <w:tcBorders>
              <w:top w:val="single" w:sz="12" w:space="0" w:color="auto"/>
              <w:left w:val="single" w:sz="12" w:space="0" w:color="auto"/>
              <w:bottom w:val="single" w:sz="12" w:space="0" w:color="auto"/>
              <w:right w:val="single" w:sz="12" w:space="0" w:color="auto"/>
            </w:tcBorders>
          </w:tcPr>
          <w:p w14:paraId="013F46C5" w14:textId="77777777" w:rsidR="00433D5A" w:rsidRDefault="00433D5A">
            <w:pPr>
              <w:pStyle w:val="ListParagraph"/>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433D5A">
              <w:rPr>
                <w:rFonts w:cstheme="minorHAnsi"/>
                <w:iCs/>
              </w:rPr>
              <w:t>Knowledge Check – ID terminology</w:t>
            </w:r>
          </w:p>
          <w:p w14:paraId="40FA076E" w14:textId="129A4F0C" w:rsidR="00A00AF0" w:rsidRDefault="00433D5A">
            <w:pPr>
              <w:pStyle w:val="ListParagraph"/>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Class Discussion</w:t>
            </w:r>
            <w:r w:rsidR="008464C2">
              <w:rPr>
                <w:rFonts w:cstheme="minorHAnsi"/>
                <w:iCs/>
              </w:rPr>
              <w:t xml:space="preserve">: </w:t>
            </w:r>
            <w:r w:rsidR="0049795A">
              <w:rPr>
                <w:rFonts w:cstheme="minorHAnsi"/>
                <w:iCs/>
              </w:rPr>
              <w:t xml:space="preserve">Dead Ideas – </w:t>
            </w:r>
            <w:r w:rsidR="00276BD9">
              <w:rPr>
                <w:rFonts w:cstheme="minorHAnsi"/>
                <w:iCs/>
              </w:rPr>
              <w:t xml:space="preserve">The Zombie Apocalypse of </w:t>
            </w:r>
            <w:r w:rsidR="00EF2CAB">
              <w:rPr>
                <w:rFonts w:cstheme="minorHAnsi"/>
                <w:iCs/>
              </w:rPr>
              <w:t>Teaching Practice</w:t>
            </w:r>
            <w:r w:rsidR="0049795A">
              <w:rPr>
                <w:rFonts w:cstheme="minorHAnsi"/>
                <w:iCs/>
              </w:rPr>
              <w:t xml:space="preserve"> </w:t>
            </w:r>
          </w:p>
          <w:p w14:paraId="6FBC534D" w14:textId="54BF84F3" w:rsidR="002C24AA" w:rsidRPr="004E596B" w:rsidRDefault="002C24AA" w:rsidP="002C24AA">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Initial post due 3/</w:t>
            </w:r>
            <w:r w:rsidR="0082561E" w:rsidRPr="004E596B">
              <w:rPr>
                <w:rFonts w:cstheme="minorHAnsi"/>
                <w:i/>
              </w:rPr>
              <w:t>21</w:t>
            </w:r>
            <w:r w:rsidRPr="004E596B">
              <w:rPr>
                <w:rFonts w:cstheme="minorHAnsi"/>
                <w:i/>
              </w:rPr>
              <w:t>/23 @ 11:59 p.m.</w:t>
            </w:r>
          </w:p>
          <w:p w14:paraId="12F7E670" w14:textId="3888358F" w:rsidR="002C24AA" w:rsidRPr="004E596B" w:rsidRDefault="002C24AA" w:rsidP="002C24AA">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 xml:space="preserve">Peer post due </w:t>
            </w:r>
            <w:r w:rsidR="0082561E" w:rsidRPr="004E596B">
              <w:rPr>
                <w:rFonts w:cstheme="minorHAnsi"/>
                <w:i/>
              </w:rPr>
              <w:t>3</w:t>
            </w:r>
            <w:r w:rsidRPr="004E596B">
              <w:rPr>
                <w:rFonts w:cstheme="minorHAnsi"/>
                <w:i/>
              </w:rPr>
              <w:t xml:space="preserve">/28/23 @ 11:59 p.m. </w:t>
            </w:r>
          </w:p>
          <w:p w14:paraId="68CF9276" w14:textId="01D48F1F" w:rsidR="00673F53" w:rsidRPr="00A00AF0" w:rsidRDefault="00433D5A">
            <w:pPr>
              <w:pStyle w:val="ListParagraph"/>
              <w:numPr>
                <w:ilvl w:val="0"/>
                <w:numId w:val="13"/>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A00AF0">
              <w:rPr>
                <w:rFonts w:cstheme="minorHAnsi"/>
                <w:iCs/>
              </w:rPr>
              <w:t xml:space="preserve">Course Design Project – Part </w:t>
            </w:r>
            <w:r w:rsidR="006C4363">
              <w:rPr>
                <w:rFonts w:cstheme="minorHAnsi"/>
                <w:iCs/>
              </w:rPr>
              <w:t>3</w:t>
            </w:r>
            <w:r w:rsidRPr="00A00AF0">
              <w:rPr>
                <w:rFonts w:cstheme="minorHAnsi"/>
                <w:iCs/>
              </w:rPr>
              <w:t xml:space="preserve"> – </w:t>
            </w:r>
            <w:r w:rsidR="006C4363">
              <w:rPr>
                <w:rFonts w:cstheme="minorHAnsi"/>
                <w:iCs/>
              </w:rPr>
              <w:t>Teaching Strategy</w:t>
            </w:r>
            <w:r w:rsidR="00C74202">
              <w:rPr>
                <w:rFonts w:cstheme="minorHAnsi"/>
                <w:iCs/>
              </w:rPr>
              <w:t xml:space="preserve">: </w:t>
            </w:r>
            <w:r w:rsidR="002C24AA">
              <w:rPr>
                <w:rFonts w:cstheme="minorHAnsi"/>
                <w:iCs/>
              </w:rPr>
              <w:t xml:space="preserve">Due - </w:t>
            </w:r>
            <w:r w:rsidR="00C74202">
              <w:rPr>
                <w:rFonts w:cstheme="minorHAnsi"/>
                <w:iCs/>
              </w:rPr>
              <w:t>3</w:t>
            </w:r>
            <w:r w:rsidR="002C24AA">
              <w:rPr>
                <w:rFonts w:cstheme="minorHAnsi"/>
                <w:iCs/>
              </w:rPr>
              <w:t>/28/23</w:t>
            </w:r>
          </w:p>
        </w:tc>
      </w:tr>
      <w:tr w:rsidR="00673F53" w:rsidRPr="00953DCE" w14:paraId="54C71651" w14:textId="77777777" w:rsidTr="00861FB3">
        <w:trPr>
          <w:trHeight w:val="3604"/>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4DF64646" w14:textId="51F63F80" w:rsidR="00673F53" w:rsidRPr="006E7456" w:rsidRDefault="002E01F0" w:rsidP="00AE62B7">
            <w:pPr>
              <w:rPr>
                <w:rFonts w:cstheme="minorHAnsi"/>
                <w:i/>
              </w:rPr>
            </w:pPr>
            <w:r>
              <w:rPr>
                <w:rFonts w:cstheme="minorHAnsi"/>
                <w:iCs/>
              </w:rPr>
              <w:t>Module 6</w:t>
            </w:r>
          </w:p>
        </w:tc>
        <w:tc>
          <w:tcPr>
            <w:tcW w:w="1770" w:type="dxa"/>
            <w:tcBorders>
              <w:top w:val="single" w:sz="12" w:space="0" w:color="auto"/>
              <w:left w:val="single" w:sz="12" w:space="0" w:color="auto"/>
              <w:bottom w:val="single" w:sz="12" w:space="0" w:color="auto"/>
              <w:right w:val="single" w:sz="12" w:space="0" w:color="auto"/>
            </w:tcBorders>
          </w:tcPr>
          <w:p w14:paraId="7BF2DA18" w14:textId="1306A063" w:rsidR="00673F53" w:rsidRPr="006E7456" w:rsidRDefault="002C79E4" w:rsidP="00AE62B7">
            <w:pPr>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Cs/>
              </w:rPr>
              <w:t>3</w:t>
            </w:r>
            <w:r w:rsidRPr="00346B41">
              <w:rPr>
                <w:rFonts w:cstheme="minorHAnsi"/>
                <w:iCs/>
              </w:rPr>
              <w:t>/</w:t>
            </w:r>
            <w:r>
              <w:rPr>
                <w:rFonts w:cstheme="minorHAnsi"/>
                <w:iCs/>
              </w:rPr>
              <w:t>2</w:t>
            </w:r>
            <w:r w:rsidR="007916C8">
              <w:rPr>
                <w:rFonts w:cstheme="minorHAnsi"/>
                <w:iCs/>
              </w:rPr>
              <w:t>9</w:t>
            </w:r>
            <w:r w:rsidRPr="00346B41">
              <w:rPr>
                <w:rFonts w:cstheme="minorHAnsi"/>
                <w:iCs/>
              </w:rPr>
              <w:t xml:space="preserve">/23 – </w:t>
            </w:r>
            <w:r w:rsidR="007916C8">
              <w:rPr>
                <w:rFonts w:cstheme="minorHAnsi"/>
                <w:iCs/>
              </w:rPr>
              <w:t>4</w:t>
            </w:r>
            <w:r w:rsidRPr="00346B41">
              <w:rPr>
                <w:rFonts w:cstheme="minorHAnsi"/>
                <w:iCs/>
              </w:rPr>
              <w:t>/</w:t>
            </w:r>
            <w:r w:rsidR="007916C8">
              <w:rPr>
                <w:rFonts w:cstheme="minorHAnsi"/>
                <w:iCs/>
              </w:rPr>
              <w:t>11</w:t>
            </w:r>
            <w:r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2EA5D5C9" w14:textId="01012D0A" w:rsidR="00673F53" w:rsidRPr="00142618" w:rsidRDefault="00142618" w:rsidP="00861FB3">
            <w:pPr>
              <w:cnfStyle w:val="000000000000" w:firstRow="0" w:lastRow="0" w:firstColumn="0" w:lastColumn="0" w:oddVBand="0" w:evenVBand="0" w:oddHBand="0" w:evenHBand="0" w:firstRowFirstColumn="0" w:firstRowLastColumn="0" w:lastRowFirstColumn="0" w:lastRowLastColumn="0"/>
              <w:rPr>
                <w:rFonts w:cstheme="minorHAnsi"/>
                <w:iCs/>
              </w:rPr>
            </w:pPr>
            <w:r w:rsidRPr="00142618">
              <w:rPr>
                <w:rFonts w:cstheme="minorHAnsi"/>
                <w:iCs/>
              </w:rPr>
              <w:t>Design Implementation and Content Development</w:t>
            </w:r>
          </w:p>
        </w:tc>
        <w:tc>
          <w:tcPr>
            <w:tcW w:w="3279" w:type="dxa"/>
            <w:tcBorders>
              <w:top w:val="single" w:sz="12" w:space="0" w:color="auto"/>
              <w:left w:val="single" w:sz="12" w:space="0" w:color="auto"/>
              <w:bottom w:val="single" w:sz="12" w:space="0" w:color="auto"/>
              <w:right w:val="single" w:sz="12" w:space="0" w:color="auto"/>
            </w:tcBorders>
          </w:tcPr>
          <w:p w14:paraId="5AA8216D" w14:textId="77777777" w:rsidR="00433D5A" w:rsidRDefault="00433D5A">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433D5A">
              <w:rPr>
                <w:rFonts w:cstheme="minorHAnsi"/>
                <w:iCs/>
              </w:rPr>
              <w:t>Knowledge Check – ID terminology</w:t>
            </w:r>
          </w:p>
          <w:p w14:paraId="2824A00D" w14:textId="7D9D5343" w:rsidR="00A00AF0" w:rsidRDefault="00433D5A">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Class Discussion</w:t>
            </w:r>
          </w:p>
          <w:p w14:paraId="7768E162" w14:textId="4F9CE2E6" w:rsidR="0082561E" w:rsidRPr="004E596B" w:rsidRDefault="0082561E" w:rsidP="0082561E">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Initial post due </w:t>
            </w:r>
            <w:r w:rsidR="00FD48C4" w:rsidRPr="004E596B">
              <w:rPr>
                <w:rFonts w:cstheme="minorHAnsi"/>
                <w:i/>
              </w:rPr>
              <w:t>4</w:t>
            </w:r>
            <w:r w:rsidRPr="004E596B">
              <w:rPr>
                <w:rFonts w:cstheme="minorHAnsi"/>
                <w:i/>
              </w:rPr>
              <w:t>/</w:t>
            </w:r>
            <w:r w:rsidR="006C4363" w:rsidRPr="004E596B">
              <w:rPr>
                <w:rFonts w:cstheme="minorHAnsi"/>
                <w:i/>
              </w:rPr>
              <w:t>04</w:t>
            </w:r>
            <w:r w:rsidRPr="004E596B">
              <w:rPr>
                <w:rFonts w:cstheme="minorHAnsi"/>
                <w:i/>
              </w:rPr>
              <w:t>/23 @ 11:59 p.m.</w:t>
            </w:r>
          </w:p>
          <w:p w14:paraId="1790263B" w14:textId="13A17552" w:rsidR="0082561E" w:rsidRPr="004E596B" w:rsidRDefault="0082561E" w:rsidP="0082561E">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Peer post due 4/11/23 @ 11:59 p.m. </w:t>
            </w:r>
          </w:p>
          <w:p w14:paraId="2B075EA8" w14:textId="4E4B9A84" w:rsidR="00673F53" w:rsidRPr="00A00AF0" w:rsidRDefault="00373F9E">
            <w:pPr>
              <w:pStyle w:val="ListParagraph"/>
              <w:numPr>
                <w:ilvl w:val="0"/>
                <w:numId w:val="14"/>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 xml:space="preserve">Design </w:t>
            </w:r>
            <w:proofErr w:type="gramStart"/>
            <w:r>
              <w:rPr>
                <w:rFonts w:cstheme="minorHAnsi"/>
                <w:iCs/>
              </w:rPr>
              <w:t xml:space="preserve">Critique </w:t>
            </w:r>
            <w:r w:rsidR="00433D5A" w:rsidRPr="00A00AF0">
              <w:rPr>
                <w:rFonts w:cstheme="minorHAnsi"/>
                <w:iCs/>
              </w:rPr>
              <w:t xml:space="preserve"> </w:t>
            </w:r>
            <w:r w:rsidR="00653B8A">
              <w:rPr>
                <w:rFonts w:cstheme="minorHAnsi"/>
                <w:iCs/>
              </w:rPr>
              <w:t>-</w:t>
            </w:r>
            <w:proofErr w:type="gramEnd"/>
            <w:r w:rsidR="00653B8A">
              <w:rPr>
                <w:rFonts w:cstheme="minorHAnsi"/>
                <w:iCs/>
              </w:rPr>
              <w:t xml:space="preserve"> Aligning content with Objectives and instructional strate</w:t>
            </w:r>
            <w:r w:rsidR="00F20392">
              <w:rPr>
                <w:rFonts w:cstheme="minorHAnsi"/>
                <w:iCs/>
              </w:rPr>
              <w:t>gy – Due 4/11/23</w:t>
            </w:r>
          </w:p>
        </w:tc>
      </w:tr>
      <w:tr w:rsidR="002E01F0" w:rsidRPr="00953DCE" w14:paraId="2C730233" w14:textId="77777777" w:rsidTr="00861FB3">
        <w:trPr>
          <w:cnfStyle w:val="000000100000" w:firstRow="0" w:lastRow="0" w:firstColumn="0" w:lastColumn="0" w:oddVBand="0" w:evenVBand="0" w:oddHBand="1" w:evenHBand="0" w:firstRowFirstColumn="0" w:firstRowLastColumn="0" w:lastRowFirstColumn="0" w:lastRowLastColumn="0"/>
          <w:trHeight w:val="3604"/>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27B75E07" w14:textId="72028C0D" w:rsidR="002E01F0" w:rsidRDefault="002E01F0" w:rsidP="00AE62B7">
            <w:pPr>
              <w:rPr>
                <w:rFonts w:cstheme="minorHAnsi"/>
                <w:iCs/>
              </w:rPr>
            </w:pPr>
            <w:r>
              <w:rPr>
                <w:rFonts w:cstheme="minorHAnsi"/>
                <w:iCs/>
              </w:rPr>
              <w:t>Module 7</w:t>
            </w:r>
          </w:p>
        </w:tc>
        <w:tc>
          <w:tcPr>
            <w:tcW w:w="1770" w:type="dxa"/>
            <w:tcBorders>
              <w:top w:val="single" w:sz="12" w:space="0" w:color="auto"/>
              <w:left w:val="single" w:sz="12" w:space="0" w:color="auto"/>
              <w:bottom w:val="single" w:sz="12" w:space="0" w:color="auto"/>
              <w:right w:val="single" w:sz="12" w:space="0" w:color="auto"/>
            </w:tcBorders>
          </w:tcPr>
          <w:p w14:paraId="409F03C4" w14:textId="2A0393C1" w:rsidR="002E01F0" w:rsidRPr="006E7456" w:rsidRDefault="00C26E3A" w:rsidP="00AE62B7">
            <w:pPr>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iCs/>
              </w:rPr>
              <w:t>4</w:t>
            </w:r>
            <w:r w:rsidR="007916C8" w:rsidRPr="00346B41">
              <w:rPr>
                <w:rFonts w:cstheme="minorHAnsi"/>
                <w:iCs/>
              </w:rPr>
              <w:t>/</w:t>
            </w:r>
            <w:r>
              <w:rPr>
                <w:rFonts w:cstheme="minorHAnsi"/>
                <w:iCs/>
              </w:rPr>
              <w:t>12</w:t>
            </w:r>
            <w:r w:rsidR="007916C8" w:rsidRPr="00346B41">
              <w:rPr>
                <w:rFonts w:cstheme="minorHAnsi"/>
                <w:iCs/>
              </w:rPr>
              <w:t xml:space="preserve">/23 – </w:t>
            </w:r>
            <w:r w:rsidR="007916C8">
              <w:rPr>
                <w:rFonts w:cstheme="minorHAnsi"/>
                <w:iCs/>
              </w:rPr>
              <w:t>4</w:t>
            </w:r>
            <w:r w:rsidR="007916C8" w:rsidRPr="00346B41">
              <w:rPr>
                <w:rFonts w:cstheme="minorHAnsi"/>
                <w:iCs/>
              </w:rPr>
              <w:t>/</w:t>
            </w:r>
            <w:r>
              <w:rPr>
                <w:rFonts w:cstheme="minorHAnsi"/>
                <w:iCs/>
              </w:rPr>
              <w:t>25</w:t>
            </w:r>
            <w:r w:rsidR="007916C8"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2F604C26" w14:textId="1DB4A50D" w:rsidR="002E01F0" w:rsidRPr="00A00AF0" w:rsidRDefault="00A018D8" w:rsidP="00861FB3">
            <w:p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Media Design</w:t>
            </w:r>
            <w:r w:rsidR="007F1C2F">
              <w:rPr>
                <w:rFonts w:cstheme="minorHAnsi"/>
                <w:iCs/>
              </w:rPr>
              <w:t xml:space="preserve"> &amp; Best Practices</w:t>
            </w:r>
          </w:p>
        </w:tc>
        <w:tc>
          <w:tcPr>
            <w:tcW w:w="3279" w:type="dxa"/>
            <w:tcBorders>
              <w:top w:val="single" w:sz="12" w:space="0" w:color="auto"/>
              <w:left w:val="single" w:sz="12" w:space="0" w:color="auto"/>
              <w:bottom w:val="single" w:sz="12" w:space="0" w:color="auto"/>
              <w:right w:val="single" w:sz="12" w:space="0" w:color="auto"/>
            </w:tcBorders>
          </w:tcPr>
          <w:p w14:paraId="3DD134AE" w14:textId="77777777" w:rsidR="00433D5A" w:rsidRDefault="00433D5A">
            <w:pPr>
              <w:pStyle w:val="ListParagraph"/>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433D5A">
              <w:rPr>
                <w:rFonts w:cstheme="minorHAnsi"/>
                <w:iCs/>
              </w:rPr>
              <w:t>Knowledge Check – ID terminology</w:t>
            </w:r>
          </w:p>
          <w:p w14:paraId="3B9BF0D3" w14:textId="1535E257" w:rsidR="00A00AF0" w:rsidRDefault="00433D5A">
            <w:pPr>
              <w:pStyle w:val="ListParagraph"/>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Class Discussion</w:t>
            </w:r>
            <w:r w:rsidR="005528B4">
              <w:rPr>
                <w:rFonts w:cstheme="minorHAnsi"/>
                <w:iCs/>
              </w:rPr>
              <w:t xml:space="preserve"> – Integrating Digital Media </w:t>
            </w:r>
            <w:r w:rsidR="00373F9E">
              <w:rPr>
                <w:rFonts w:cstheme="minorHAnsi"/>
                <w:iCs/>
              </w:rPr>
              <w:t>into Instruc</w:t>
            </w:r>
            <w:r w:rsidR="00DA7884">
              <w:rPr>
                <w:rFonts w:cstheme="minorHAnsi"/>
                <w:iCs/>
              </w:rPr>
              <w:t>ti</w:t>
            </w:r>
            <w:r w:rsidR="00373F9E">
              <w:rPr>
                <w:rFonts w:cstheme="minorHAnsi"/>
                <w:iCs/>
              </w:rPr>
              <w:t>on</w:t>
            </w:r>
          </w:p>
          <w:p w14:paraId="6CBC66F0" w14:textId="7C3705F6" w:rsidR="00FF4C37" w:rsidRPr="004E596B" w:rsidRDefault="00FF4C37" w:rsidP="00FF4C37">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Initial post due 4/18/23 @ 11:59 p.m.</w:t>
            </w:r>
          </w:p>
          <w:p w14:paraId="1C06BC8E" w14:textId="601F2E88" w:rsidR="00FF4C37" w:rsidRPr="004E596B" w:rsidRDefault="00FF4C37" w:rsidP="00FF4C37">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 xml:space="preserve">Peer post due 4/25/23 @ 11:59 p.m. </w:t>
            </w:r>
          </w:p>
          <w:p w14:paraId="1C560E65" w14:textId="53AE9421" w:rsidR="002E01F0" w:rsidRPr="00A00AF0" w:rsidRDefault="00433D5A">
            <w:pPr>
              <w:pStyle w:val="ListParagraph"/>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A00AF0">
              <w:rPr>
                <w:rFonts w:cstheme="minorHAnsi"/>
                <w:iCs/>
              </w:rPr>
              <w:t xml:space="preserve">Course Design Project – Part </w:t>
            </w:r>
            <w:r w:rsidR="00C74202">
              <w:rPr>
                <w:rFonts w:cstheme="minorHAnsi"/>
                <w:iCs/>
              </w:rPr>
              <w:t>4</w:t>
            </w:r>
            <w:r w:rsidRPr="00A00AF0">
              <w:rPr>
                <w:rFonts w:cstheme="minorHAnsi"/>
                <w:iCs/>
              </w:rPr>
              <w:t xml:space="preserve"> – </w:t>
            </w:r>
            <w:r w:rsidR="00B179A9">
              <w:rPr>
                <w:rFonts w:cstheme="minorHAnsi"/>
                <w:iCs/>
              </w:rPr>
              <w:t>Content Development</w:t>
            </w:r>
            <w:r w:rsidR="00FF4C37">
              <w:rPr>
                <w:rFonts w:cstheme="minorHAnsi"/>
                <w:iCs/>
              </w:rPr>
              <w:t xml:space="preserve"> – due 4/25/23</w:t>
            </w:r>
          </w:p>
        </w:tc>
      </w:tr>
      <w:tr w:rsidR="002E01F0" w:rsidRPr="00953DCE" w14:paraId="26F9426B" w14:textId="77777777" w:rsidTr="00861FB3">
        <w:trPr>
          <w:trHeight w:val="3604"/>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1220CD0E" w14:textId="61D44041" w:rsidR="002E01F0" w:rsidRDefault="002E01F0" w:rsidP="00AE62B7">
            <w:pPr>
              <w:rPr>
                <w:rFonts w:cstheme="minorHAnsi"/>
                <w:iCs/>
              </w:rPr>
            </w:pPr>
            <w:r>
              <w:rPr>
                <w:rFonts w:cstheme="minorHAnsi"/>
                <w:iCs/>
              </w:rPr>
              <w:lastRenderedPageBreak/>
              <w:t>Module 8</w:t>
            </w:r>
          </w:p>
        </w:tc>
        <w:tc>
          <w:tcPr>
            <w:tcW w:w="1770" w:type="dxa"/>
            <w:tcBorders>
              <w:top w:val="single" w:sz="12" w:space="0" w:color="auto"/>
              <w:left w:val="single" w:sz="12" w:space="0" w:color="auto"/>
              <w:bottom w:val="single" w:sz="12" w:space="0" w:color="auto"/>
              <w:right w:val="single" w:sz="12" w:space="0" w:color="auto"/>
            </w:tcBorders>
          </w:tcPr>
          <w:p w14:paraId="0F675B5E" w14:textId="2EA8379C" w:rsidR="002E01F0" w:rsidRPr="006E7456" w:rsidRDefault="00C26E3A" w:rsidP="00AE62B7">
            <w:pPr>
              <w:cnfStyle w:val="000000000000" w:firstRow="0" w:lastRow="0" w:firstColumn="0" w:lastColumn="0" w:oddVBand="0" w:evenVBand="0" w:oddHBand="0" w:evenHBand="0" w:firstRowFirstColumn="0" w:firstRowLastColumn="0" w:lastRowFirstColumn="0" w:lastRowLastColumn="0"/>
              <w:rPr>
                <w:rFonts w:cstheme="minorHAnsi"/>
                <w:i/>
              </w:rPr>
            </w:pPr>
            <w:r>
              <w:rPr>
                <w:rFonts w:cstheme="minorHAnsi"/>
                <w:iCs/>
              </w:rPr>
              <w:t>4</w:t>
            </w:r>
            <w:r w:rsidRPr="00346B41">
              <w:rPr>
                <w:rFonts w:cstheme="minorHAnsi"/>
                <w:iCs/>
              </w:rPr>
              <w:t>/</w:t>
            </w:r>
            <w:r w:rsidR="0098780D">
              <w:rPr>
                <w:rFonts w:cstheme="minorHAnsi"/>
                <w:iCs/>
              </w:rPr>
              <w:t>26</w:t>
            </w:r>
            <w:r w:rsidRPr="00346B41">
              <w:rPr>
                <w:rFonts w:cstheme="minorHAnsi"/>
                <w:iCs/>
              </w:rPr>
              <w:t xml:space="preserve">/23 – </w:t>
            </w:r>
            <w:r w:rsidR="007A192B">
              <w:rPr>
                <w:rFonts w:cstheme="minorHAnsi"/>
                <w:iCs/>
              </w:rPr>
              <w:t>5</w:t>
            </w:r>
            <w:r w:rsidRPr="00346B41">
              <w:rPr>
                <w:rFonts w:cstheme="minorHAnsi"/>
                <w:iCs/>
              </w:rPr>
              <w:t>/</w:t>
            </w:r>
            <w:r w:rsidR="0098780D">
              <w:rPr>
                <w:rFonts w:cstheme="minorHAnsi"/>
                <w:iCs/>
              </w:rPr>
              <w:t>09</w:t>
            </w:r>
            <w:r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0B28F15B" w14:textId="409224F4" w:rsidR="002E01F0" w:rsidRPr="00A00AF0" w:rsidRDefault="00A018D8" w:rsidP="00861FB3">
            <w:pPr>
              <w:cnfStyle w:val="000000000000" w:firstRow="0" w:lastRow="0" w:firstColumn="0" w:lastColumn="0" w:oddVBand="0" w:evenVBand="0" w:oddHBand="0" w:evenHBand="0" w:firstRowFirstColumn="0" w:firstRowLastColumn="0" w:lastRowFirstColumn="0" w:lastRowLastColumn="0"/>
              <w:rPr>
                <w:rFonts w:cstheme="minorHAnsi"/>
                <w:iCs/>
              </w:rPr>
            </w:pPr>
            <w:r w:rsidRPr="00A00AF0">
              <w:rPr>
                <w:rFonts w:cstheme="minorHAnsi"/>
                <w:iCs/>
              </w:rPr>
              <w:t>Assessment</w:t>
            </w:r>
            <w:r>
              <w:rPr>
                <w:rFonts w:cstheme="minorHAnsi"/>
                <w:iCs/>
              </w:rPr>
              <w:t xml:space="preserve"> – </w:t>
            </w:r>
            <w:r w:rsidR="00823A63">
              <w:rPr>
                <w:rFonts w:cstheme="minorHAnsi"/>
                <w:iCs/>
              </w:rPr>
              <w:t>Strategies</w:t>
            </w:r>
            <w:r>
              <w:rPr>
                <w:rFonts w:cstheme="minorHAnsi"/>
                <w:iCs/>
              </w:rPr>
              <w:t xml:space="preserve"> and Instruments</w:t>
            </w:r>
          </w:p>
        </w:tc>
        <w:tc>
          <w:tcPr>
            <w:tcW w:w="3279" w:type="dxa"/>
            <w:tcBorders>
              <w:top w:val="single" w:sz="12" w:space="0" w:color="auto"/>
              <w:left w:val="single" w:sz="12" w:space="0" w:color="auto"/>
              <w:bottom w:val="single" w:sz="12" w:space="0" w:color="auto"/>
              <w:right w:val="single" w:sz="12" w:space="0" w:color="auto"/>
            </w:tcBorders>
          </w:tcPr>
          <w:p w14:paraId="34B2CEDB" w14:textId="77777777" w:rsidR="00433D5A" w:rsidRDefault="00433D5A">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433D5A">
              <w:rPr>
                <w:rFonts w:cstheme="minorHAnsi"/>
                <w:iCs/>
              </w:rPr>
              <w:t>Knowledge Check – ID terminology</w:t>
            </w:r>
          </w:p>
          <w:p w14:paraId="5403F67C" w14:textId="74733D9E" w:rsidR="007A192B" w:rsidRDefault="00433D5A">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Pr>
                <w:rFonts w:cstheme="minorHAnsi"/>
                <w:iCs/>
              </w:rPr>
              <w:t>Class Discussion</w:t>
            </w:r>
            <w:r w:rsidR="00A20DE2">
              <w:rPr>
                <w:rFonts w:cstheme="minorHAnsi"/>
                <w:iCs/>
              </w:rPr>
              <w:t xml:space="preserve"> </w:t>
            </w:r>
            <w:r w:rsidR="00540438">
              <w:rPr>
                <w:rFonts w:cstheme="minorHAnsi"/>
                <w:iCs/>
              </w:rPr>
              <w:t>–</w:t>
            </w:r>
            <w:r w:rsidR="00A20DE2">
              <w:rPr>
                <w:rFonts w:cstheme="minorHAnsi"/>
                <w:iCs/>
              </w:rPr>
              <w:t xml:space="preserve"> </w:t>
            </w:r>
            <w:r w:rsidR="000B49D9">
              <w:rPr>
                <w:rFonts w:cstheme="minorHAnsi"/>
                <w:iCs/>
              </w:rPr>
              <w:t>Balan</w:t>
            </w:r>
            <w:r w:rsidR="00540438">
              <w:rPr>
                <w:rFonts w:cstheme="minorHAnsi"/>
                <w:iCs/>
              </w:rPr>
              <w:t xml:space="preserve">cing </w:t>
            </w:r>
            <w:r w:rsidR="001C22BD">
              <w:rPr>
                <w:rFonts w:cstheme="minorHAnsi"/>
                <w:iCs/>
              </w:rPr>
              <w:t xml:space="preserve">Act: Function, Form, Value, and </w:t>
            </w:r>
            <w:r w:rsidR="004E596B">
              <w:rPr>
                <w:rFonts w:cstheme="minorHAnsi"/>
                <w:iCs/>
              </w:rPr>
              <w:t>Motivation of Effective Assessment Methods</w:t>
            </w:r>
          </w:p>
          <w:p w14:paraId="216ADBA8" w14:textId="7CAD03BB" w:rsidR="009D7714" w:rsidRPr="004E596B" w:rsidRDefault="009D7714" w:rsidP="009D7714">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Initial post due </w:t>
            </w:r>
            <w:r w:rsidR="00EA14FA" w:rsidRPr="004E596B">
              <w:rPr>
                <w:rFonts w:cstheme="minorHAnsi"/>
                <w:i/>
              </w:rPr>
              <w:t>5</w:t>
            </w:r>
            <w:r w:rsidRPr="004E596B">
              <w:rPr>
                <w:rFonts w:cstheme="minorHAnsi"/>
                <w:i/>
              </w:rPr>
              <w:t>/</w:t>
            </w:r>
            <w:r w:rsidR="00EA14FA" w:rsidRPr="004E596B">
              <w:rPr>
                <w:rFonts w:cstheme="minorHAnsi"/>
                <w:i/>
              </w:rPr>
              <w:t>02</w:t>
            </w:r>
            <w:r w:rsidRPr="004E596B">
              <w:rPr>
                <w:rFonts w:cstheme="minorHAnsi"/>
                <w:i/>
              </w:rPr>
              <w:t>/23 @ 11:59 p.m.</w:t>
            </w:r>
          </w:p>
          <w:p w14:paraId="3807712A" w14:textId="74BFA0CC" w:rsidR="009D7714" w:rsidRPr="004E596B" w:rsidRDefault="009D7714" w:rsidP="009D7714">
            <w:pPr>
              <w:ind w:left="432"/>
              <w:cnfStyle w:val="000000000000" w:firstRow="0" w:lastRow="0" w:firstColumn="0" w:lastColumn="0" w:oddVBand="0" w:evenVBand="0" w:oddHBand="0" w:evenHBand="0" w:firstRowFirstColumn="0" w:firstRowLastColumn="0" w:lastRowFirstColumn="0" w:lastRowLastColumn="0"/>
              <w:rPr>
                <w:rFonts w:cstheme="minorHAnsi"/>
                <w:i/>
              </w:rPr>
            </w:pPr>
            <w:r w:rsidRPr="004E596B">
              <w:rPr>
                <w:rFonts w:cstheme="minorHAnsi"/>
                <w:i/>
              </w:rPr>
              <w:t xml:space="preserve">Peer post due 5/09/23 @ 11:59 p.m. </w:t>
            </w:r>
          </w:p>
          <w:p w14:paraId="3CBFD91F" w14:textId="4BF84FC7" w:rsidR="002E01F0" w:rsidRPr="007A192B" w:rsidRDefault="00433D5A">
            <w:pPr>
              <w:pStyle w:val="ListParagraph"/>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7A192B">
              <w:rPr>
                <w:rFonts w:cstheme="minorHAnsi"/>
                <w:iCs/>
              </w:rPr>
              <w:t xml:space="preserve">Course Design Project – Part </w:t>
            </w:r>
            <w:r w:rsidR="00FF4C37">
              <w:rPr>
                <w:rFonts w:cstheme="minorHAnsi"/>
                <w:iCs/>
              </w:rPr>
              <w:t>5</w:t>
            </w:r>
            <w:r w:rsidRPr="007A192B">
              <w:rPr>
                <w:rFonts w:cstheme="minorHAnsi"/>
                <w:iCs/>
              </w:rPr>
              <w:t xml:space="preserve"> – </w:t>
            </w:r>
            <w:r w:rsidR="00FF4C37">
              <w:rPr>
                <w:rFonts w:cstheme="minorHAnsi"/>
                <w:iCs/>
              </w:rPr>
              <w:t>Assessment of Student Work</w:t>
            </w:r>
            <w:r w:rsidR="009D7714">
              <w:rPr>
                <w:rFonts w:cstheme="minorHAnsi"/>
                <w:iCs/>
              </w:rPr>
              <w:t>: Due 05/09/23</w:t>
            </w:r>
          </w:p>
        </w:tc>
      </w:tr>
      <w:tr w:rsidR="00B901D9" w:rsidRPr="00953DCE" w14:paraId="271492C8" w14:textId="77777777" w:rsidTr="00861FB3">
        <w:trPr>
          <w:cnfStyle w:val="000000100000" w:firstRow="0" w:lastRow="0" w:firstColumn="0" w:lastColumn="0" w:oddVBand="0" w:evenVBand="0" w:oddHBand="1" w:evenHBand="0" w:firstRowFirstColumn="0" w:firstRowLastColumn="0" w:lastRowFirstColumn="0" w:lastRowLastColumn="0"/>
          <w:trHeight w:val="3604"/>
        </w:trPr>
        <w:tc>
          <w:tcPr>
            <w:cnfStyle w:val="001000000000" w:firstRow="0" w:lastRow="0" w:firstColumn="1" w:lastColumn="0" w:oddVBand="0" w:evenVBand="0" w:oddHBand="0" w:evenHBand="0" w:firstRowFirstColumn="0" w:firstRowLastColumn="0" w:lastRowFirstColumn="0" w:lastRowLastColumn="0"/>
            <w:tcW w:w="1319" w:type="dxa"/>
            <w:tcBorders>
              <w:top w:val="single" w:sz="12" w:space="0" w:color="auto"/>
              <w:left w:val="single" w:sz="12" w:space="0" w:color="auto"/>
              <w:bottom w:val="single" w:sz="12" w:space="0" w:color="auto"/>
              <w:right w:val="single" w:sz="12" w:space="0" w:color="auto"/>
            </w:tcBorders>
          </w:tcPr>
          <w:p w14:paraId="4155D8B9" w14:textId="4CE0E7C3" w:rsidR="00B901D9" w:rsidRDefault="00B901D9" w:rsidP="00B901D9">
            <w:pPr>
              <w:rPr>
                <w:rFonts w:cstheme="minorHAnsi"/>
                <w:iCs/>
              </w:rPr>
            </w:pPr>
            <w:r>
              <w:rPr>
                <w:rFonts w:cstheme="minorHAnsi"/>
                <w:iCs/>
              </w:rPr>
              <w:t>Module 9</w:t>
            </w:r>
          </w:p>
        </w:tc>
        <w:tc>
          <w:tcPr>
            <w:tcW w:w="1770" w:type="dxa"/>
            <w:tcBorders>
              <w:top w:val="single" w:sz="12" w:space="0" w:color="auto"/>
              <w:left w:val="single" w:sz="12" w:space="0" w:color="auto"/>
              <w:bottom w:val="single" w:sz="12" w:space="0" w:color="auto"/>
              <w:right w:val="single" w:sz="12" w:space="0" w:color="auto"/>
            </w:tcBorders>
          </w:tcPr>
          <w:p w14:paraId="1567F94A" w14:textId="33551425" w:rsidR="00B901D9" w:rsidRDefault="004D162F" w:rsidP="00B901D9">
            <w:p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5</w:t>
            </w:r>
            <w:r w:rsidR="00B901D9" w:rsidRPr="00346B41">
              <w:rPr>
                <w:rFonts w:cstheme="minorHAnsi"/>
                <w:iCs/>
              </w:rPr>
              <w:t>/</w:t>
            </w:r>
            <w:r>
              <w:rPr>
                <w:rFonts w:cstheme="minorHAnsi"/>
                <w:iCs/>
              </w:rPr>
              <w:t>10</w:t>
            </w:r>
            <w:r w:rsidR="00B901D9" w:rsidRPr="00346B41">
              <w:rPr>
                <w:rFonts w:cstheme="minorHAnsi"/>
                <w:iCs/>
              </w:rPr>
              <w:t xml:space="preserve">/23 – </w:t>
            </w:r>
            <w:r w:rsidR="00B901D9">
              <w:rPr>
                <w:rFonts w:cstheme="minorHAnsi"/>
                <w:iCs/>
              </w:rPr>
              <w:t>5</w:t>
            </w:r>
            <w:r w:rsidR="00B901D9" w:rsidRPr="00346B41">
              <w:rPr>
                <w:rFonts w:cstheme="minorHAnsi"/>
                <w:iCs/>
              </w:rPr>
              <w:t>/</w:t>
            </w:r>
            <w:r>
              <w:rPr>
                <w:rFonts w:cstheme="minorHAnsi"/>
                <w:iCs/>
              </w:rPr>
              <w:t>16</w:t>
            </w:r>
            <w:r w:rsidR="00B901D9" w:rsidRPr="00346B41">
              <w:rPr>
                <w:rFonts w:cstheme="minorHAnsi"/>
                <w:iCs/>
              </w:rPr>
              <w:t>/23</w:t>
            </w:r>
          </w:p>
        </w:tc>
        <w:tc>
          <w:tcPr>
            <w:tcW w:w="2982" w:type="dxa"/>
            <w:tcBorders>
              <w:top w:val="single" w:sz="12" w:space="0" w:color="auto"/>
              <w:left w:val="single" w:sz="12" w:space="0" w:color="auto"/>
              <w:bottom w:val="single" w:sz="12" w:space="0" w:color="auto"/>
              <w:right w:val="single" w:sz="12" w:space="0" w:color="auto"/>
            </w:tcBorders>
          </w:tcPr>
          <w:p w14:paraId="50D35BAE" w14:textId="1E45B04B" w:rsidR="00B901D9" w:rsidRPr="00A00AF0" w:rsidRDefault="00B901D9" w:rsidP="00B901D9">
            <w:pPr>
              <w:cnfStyle w:val="000000100000" w:firstRow="0" w:lastRow="0" w:firstColumn="0" w:lastColumn="0" w:oddVBand="0" w:evenVBand="0" w:oddHBand="1" w:evenHBand="0" w:firstRowFirstColumn="0" w:firstRowLastColumn="0" w:lastRowFirstColumn="0" w:lastRowLastColumn="0"/>
              <w:rPr>
                <w:rFonts w:cstheme="minorHAnsi"/>
                <w:iCs/>
              </w:rPr>
            </w:pPr>
            <w:r w:rsidRPr="00A00AF0">
              <w:rPr>
                <w:rFonts w:cstheme="minorHAnsi"/>
                <w:iCs/>
              </w:rPr>
              <w:t>Project Management for Instructional Designers</w:t>
            </w:r>
          </w:p>
        </w:tc>
        <w:tc>
          <w:tcPr>
            <w:tcW w:w="3279" w:type="dxa"/>
            <w:tcBorders>
              <w:top w:val="single" w:sz="12" w:space="0" w:color="auto"/>
              <w:left w:val="single" w:sz="12" w:space="0" w:color="auto"/>
              <w:bottom w:val="single" w:sz="12" w:space="0" w:color="auto"/>
              <w:right w:val="single" w:sz="12" w:space="0" w:color="auto"/>
            </w:tcBorders>
          </w:tcPr>
          <w:p w14:paraId="4483D93A" w14:textId="77777777" w:rsidR="006E4074" w:rsidRDefault="006E4074">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433D5A">
              <w:rPr>
                <w:rFonts w:cstheme="minorHAnsi"/>
                <w:iCs/>
              </w:rPr>
              <w:t>Knowledge Check – ID terminology</w:t>
            </w:r>
          </w:p>
          <w:p w14:paraId="08E841F6" w14:textId="1897AEC3" w:rsidR="00B901D9" w:rsidRDefault="00B901D9">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Class Discussion</w:t>
            </w:r>
            <w:r w:rsidR="00E46982">
              <w:rPr>
                <w:rFonts w:cstheme="minorHAnsi"/>
                <w:iCs/>
              </w:rPr>
              <w:t xml:space="preserve"> </w:t>
            </w:r>
            <w:r w:rsidR="00E568D0">
              <w:rPr>
                <w:rFonts w:cstheme="minorHAnsi"/>
                <w:iCs/>
              </w:rPr>
              <w:t>–</w:t>
            </w:r>
            <w:r w:rsidR="00E46982">
              <w:rPr>
                <w:rFonts w:cstheme="minorHAnsi"/>
                <w:iCs/>
              </w:rPr>
              <w:t xml:space="preserve"> </w:t>
            </w:r>
            <w:r w:rsidR="00E568D0">
              <w:rPr>
                <w:rFonts w:cstheme="minorHAnsi"/>
                <w:iCs/>
              </w:rPr>
              <w:t>Project Planning Considerations</w:t>
            </w:r>
          </w:p>
          <w:p w14:paraId="5E119F91" w14:textId="78BC2B7D" w:rsidR="00EA14FA" w:rsidRPr="004E596B" w:rsidRDefault="00EA14FA" w:rsidP="00EA14FA">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 xml:space="preserve">Initial post due </w:t>
            </w:r>
            <w:r w:rsidR="00E568D0" w:rsidRPr="004E596B">
              <w:rPr>
                <w:rFonts w:cstheme="minorHAnsi"/>
                <w:i/>
              </w:rPr>
              <w:t>5</w:t>
            </w:r>
            <w:r w:rsidRPr="004E596B">
              <w:rPr>
                <w:rFonts w:cstheme="minorHAnsi"/>
                <w:i/>
              </w:rPr>
              <w:t>/</w:t>
            </w:r>
            <w:r w:rsidR="00531152" w:rsidRPr="004E596B">
              <w:rPr>
                <w:rFonts w:cstheme="minorHAnsi"/>
                <w:i/>
              </w:rPr>
              <w:t>1</w:t>
            </w:r>
            <w:r w:rsidR="000738B0" w:rsidRPr="004E596B">
              <w:rPr>
                <w:rFonts w:cstheme="minorHAnsi"/>
                <w:i/>
              </w:rPr>
              <w:t>4</w:t>
            </w:r>
            <w:r w:rsidRPr="004E596B">
              <w:rPr>
                <w:rFonts w:cstheme="minorHAnsi"/>
                <w:i/>
              </w:rPr>
              <w:t>/23 @ 11:59 p.m.</w:t>
            </w:r>
          </w:p>
          <w:p w14:paraId="6BFCD8AF" w14:textId="17C739D5" w:rsidR="00EA14FA" w:rsidRPr="004E596B" w:rsidRDefault="00EA14FA" w:rsidP="00EA14FA">
            <w:pPr>
              <w:ind w:left="432"/>
              <w:cnfStyle w:val="000000100000" w:firstRow="0" w:lastRow="0" w:firstColumn="0" w:lastColumn="0" w:oddVBand="0" w:evenVBand="0" w:oddHBand="1" w:evenHBand="0" w:firstRowFirstColumn="0" w:firstRowLastColumn="0" w:lastRowFirstColumn="0" w:lastRowLastColumn="0"/>
              <w:rPr>
                <w:rFonts w:cstheme="minorHAnsi"/>
                <w:i/>
              </w:rPr>
            </w:pPr>
            <w:r w:rsidRPr="004E596B">
              <w:rPr>
                <w:rFonts w:cstheme="minorHAnsi"/>
                <w:i/>
              </w:rPr>
              <w:t>Peer post</w:t>
            </w:r>
            <w:r w:rsidR="000738B0" w:rsidRPr="004E596B">
              <w:rPr>
                <w:rFonts w:cstheme="minorHAnsi"/>
                <w:i/>
              </w:rPr>
              <w:t>(s)</w:t>
            </w:r>
            <w:r w:rsidRPr="004E596B">
              <w:rPr>
                <w:rFonts w:cstheme="minorHAnsi"/>
                <w:i/>
              </w:rPr>
              <w:t xml:space="preserve"> due </w:t>
            </w:r>
            <w:r w:rsidR="00E568D0" w:rsidRPr="004E596B">
              <w:rPr>
                <w:rFonts w:cstheme="minorHAnsi"/>
                <w:i/>
              </w:rPr>
              <w:t>5</w:t>
            </w:r>
            <w:r w:rsidRPr="004E596B">
              <w:rPr>
                <w:rFonts w:cstheme="minorHAnsi"/>
                <w:i/>
              </w:rPr>
              <w:t>/</w:t>
            </w:r>
            <w:r w:rsidR="00E568D0" w:rsidRPr="004E596B">
              <w:rPr>
                <w:rFonts w:cstheme="minorHAnsi"/>
                <w:i/>
              </w:rPr>
              <w:t>16</w:t>
            </w:r>
            <w:r w:rsidRPr="004E596B">
              <w:rPr>
                <w:rFonts w:cstheme="minorHAnsi"/>
                <w:i/>
              </w:rPr>
              <w:t xml:space="preserve">/23 @ 11:59 p.m. </w:t>
            </w:r>
          </w:p>
          <w:p w14:paraId="1F3A2C88" w14:textId="35AF6E91" w:rsidR="00B901D9" w:rsidRDefault="00D23CF1">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 xml:space="preserve">Critique Assignment – </w:t>
            </w:r>
            <w:r w:rsidR="00E46982">
              <w:rPr>
                <w:rFonts w:cstheme="minorHAnsi"/>
                <w:iCs/>
              </w:rPr>
              <w:t>CDM peer review</w:t>
            </w:r>
          </w:p>
          <w:p w14:paraId="57710D35" w14:textId="2A63AC86" w:rsidR="00F44C63" w:rsidRPr="00433D5A" w:rsidRDefault="00F44C63">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Course Design Project – Part 6 – Course Design Matrix</w:t>
            </w:r>
          </w:p>
        </w:tc>
      </w:tr>
    </w:tbl>
    <w:p w14:paraId="32E6AD21" w14:textId="77777777" w:rsidR="006D0210" w:rsidRDefault="006D0210" w:rsidP="006D0210"/>
    <w:sectPr w:rsidR="006D0210" w:rsidSect="003F30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FD261" w14:textId="77777777" w:rsidR="003F30B7" w:rsidRDefault="003F30B7" w:rsidP="00235EE3">
      <w:r>
        <w:separator/>
      </w:r>
    </w:p>
  </w:endnote>
  <w:endnote w:type="continuationSeparator" w:id="0">
    <w:p w14:paraId="25FB2651" w14:textId="77777777" w:rsidR="003F30B7" w:rsidRDefault="003F30B7" w:rsidP="0023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9182113"/>
      <w:docPartObj>
        <w:docPartGallery w:val="Page Numbers (Bottom of Page)"/>
        <w:docPartUnique/>
      </w:docPartObj>
    </w:sdtPr>
    <w:sdtEndPr>
      <w:rPr>
        <w:noProof/>
      </w:rPr>
    </w:sdtEndPr>
    <w:sdtContent>
      <w:p w14:paraId="32E6AD27" w14:textId="77777777" w:rsidR="00644646" w:rsidRDefault="00644646" w:rsidP="00015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0961F" w14:textId="77777777" w:rsidR="003F30B7" w:rsidRDefault="003F30B7" w:rsidP="00235EE3">
      <w:r>
        <w:separator/>
      </w:r>
    </w:p>
  </w:footnote>
  <w:footnote w:type="continuationSeparator" w:id="0">
    <w:p w14:paraId="2FDAE57E" w14:textId="77777777" w:rsidR="003F30B7" w:rsidRDefault="003F30B7" w:rsidP="0023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6AD26" w14:textId="77777777" w:rsidR="00235EE3" w:rsidRDefault="002F25D7" w:rsidP="009E68ED">
    <w:pPr>
      <w:pStyle w:val="Header"/>
      <w:spacing w:after="360"/>
    </w:pPr>
    <w:r>
      <w:rPr>
        <w:noProof/>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6AD28" w14:textId="77777777" w:rsidR="009449F1" w:rsidRDefault="009449F1">
    <w:pPr>
      <w:pStyle w:val="Header"/>
    </w:pPr>
    <w:r w:rsidRPr="00956064">
      <w:rPr>
        <w:noProof/>
      </w:rPr>
      <w:drawing>
        <wp:inline distT="0" distB="0" distL="0" distR="0" wp14:anchorId="32E6AD29" wp14:editId="32E6AD2A">
          <wp:extent cx="5160645" cy="524510"/>
          <wp:effectExtent l="0" t="0" r="1905" b="8890"/>
          <wp:docPr id="5" name="Picture 5" descr="C:\Users\pd603904\AppData\Local\Microsoft\Windows\INetCache\Content.MSO\1FFB3F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603904\AppData\Local\Microsoft\Windows\INetCache\Content.MSO\1FFB3F0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064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D442B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6824"/>
    <w:multiLevelType w:val="hybridMultilevel"/>
    <w:tmpl w:val="5746A484"/>
    <w:lvl w:ilvl="0" w:tplc="07FA5B32">
      <w:start w:val="1"/>
      <w:numFmt w:val="bullet"/>
      <w:lvlText w:val=""/>
      <w:lvlJc w:val="left"/>
      <w:pPr>
        <w:ind w:left="504" w:hanging="288"/>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0B7A07FD"/>
    <w:multiLevelType w:val="hybridMultilevel"/>
    <w:tmpl w:val="0298C54E"/>
    <w:lvl w:ilvl="0" w:tplc="4662ADFA">
      <w:start w:val="1"/>
      <w:numFmt w:val="decimal"/>
      <w:lvlText w:val="%1."/>
      <w:lvlJc w:val="left"/>
      <w:pPr>
        <w:ind w:left="7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C81695"/>
    <w:multiLevelType w:val="hybridMultilevel"/>
    <w:tmpl w:val="BE9E53EC"/>
    <w:lvl w:ilvl="0" w:tplc="3C8045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A0C2C"/>
    <w:multiLevelType w:val="hybridMultilevel"/>
    <w:tmpl w:val="703406F6"/>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5" w15:restartNumberingAfterBreak="0">
    <w:nsid w:val="29432CDA"/>
    <w:multiLevelType w:val="hybridMultilevel"/>
    <w:tmpl w:val="63342614"/>
    <w:lvl w:ilvl="0" w:tplc="64FC7E02">
      <w:start w:val="1"/>
      <w:numFmt w:val="bullet"/>
      <w:lvlText w:val=""/>
      <w:lvlJc w:val="left"/>
      <w:pPr>
        <w:ind w:left="504" w:hanging="288"/>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6" w15:restartNumberingAfterBreak="0">
    <w:nsid w:val="32A63782"/>
    <w:multiLevelType w:val="hybridMultilevel"/>
    <w:tmpl w:val="F93ACB14"/>
    <w:lvl w:ilvl="0" w:tplc="E4065E42">
      <w:start w:val="1"/>
      <w:numFmt w:val="bullet"/>
      <w:lvlText w:val=""/>
      <w:lvlJc w:val="left"/>
      <w:pPr>
        <w:ind w:left="504" w:hanging="288"/>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7" w15:restartNumberingAfterBreak="0">
    <w:nsid w:val="39C50215"/>
    <w:multiLevelType w:val="hybridMultilevel"/>
    <w:tmpl w:val="C1DC8530"/>
    <w:lvl w:ilvl="0" w:tplc="661477AC">
      <w:start w:val="1"/>
      <w:numFmt w:val="bullet"/>
      <w:lvlText w:val=""/>
      <w:lvlJc w:val="left"/>
      <w:pPr>
        <w:ind w:left="504" w:hanging="288"/>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8" w15:restartNumberingAfterBreak="0">
    <w:nsid w:val="51183EA2"/>
    <w:multiLevelType w:val="hybridMultilevel"/>
    <w:tmpl w:val="0D8E7902"/>
    <w:lvl w:ilvl="0" w:tplc="83026E4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A2BBF"/>
    <w:multiLevelType w:val="hybridMultilevel"/>
    <w:tmpl w:val="DEA8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15906"/>
    <w:multiLevelType w:val="hybridMultilevel"/>
    <w:tmpl w:val="9FAC104A"/>
    <w:lvl w:ilvl="0" w:tplc="0C629144">
      <w:start w:val="1"/>
      <w:numFmt w:val="bullet"/>
      <w:lvlText w:val=""/>
      <w:lvlJc w:val="left"/>
      <w:pPr>
        <w:ind w:left="504" w:hanging="288"/>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1" w15:restartNumberingAfterBreak="0">
    <w:nsid w:val="56C8083B"/>
    <w:multiLevelType w:val="hybridMultilevel"/>
    <w:tmpl w:val="16A2C008"/>
    <w:lvl w:ilvl="0" w:tplc="D71AA4DE">
      <w:start w:val="1"/>
      <w:numFmt w:val="bullet"/>
      <w:lvlText w:val=""/>
      <w:lvlJc w:val="left"/>
      <w:pPr>
        <w:ind w:left="504" w:hanging="288"/>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2" w15:restartNumberingAfterBreak="0">
    <w:nsid w:val="59D03BF3"/>
    <w:multiLevelType w:val="hybridMultilevel"/>
    <w:tmpl w:val="1C7C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802B5"/>
    <w:multiLevelType w:val="hybridMultilevel"/>
    <w:tmpl w:val="54F48516"/>
    <w:lvl w:ilvl="0" w:tplc="EDB256B0">
      <w:start w:val="1"/>
      <w:numFmt w:val="bullet"/>
      <w:lvlText w:val=""/>
      <w:lvlJc w:val="left"/>
      <w:pPr>
        <w:ind w:left="504" w:hanging="288"/>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4" w15:restartNumberingAfterBreak="0">
    <w:nsid w:val="5C4172C7"/>
    <w:multiLevelType w:val="hybridMultilevel"/>
    <w:tmpl w:val="1360A440"/>
    <w:lvl w:ilvl="0" w:tplc="DF2666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87DA2"/>
    <w:multiLevelType w:val="hybridMultilevel"/>
    <w:tmpl w:val="06E2677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63F21450"/>
    <w:multiLevelType w:val="hybridMultilevel"/>
    <w:tmpl w:val="A9B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C4278"/>
    <w:multiLevelType w:val="multilevel"/>
    <w:tmpl w:val="5698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763DBD"/>
    <w:multiLevelType w:val="hybridMultilevel"/>
    <w:tmpl w:val="E590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70088">
    <w:abstractNumId w:val="0"/>
  </w:num>
  <w:num w:numId="2" w16cid:durableId="346641268">
    <w:abstractNumId w:val="14"/>
  </w:num>
  <w:num w:numId="3" w16cid:durableId="1409425268">
    <w:abstractNumId w:val="17"/>
  </w:num>
  <w:num w:numId="4" w16cid:durableId="90664295">
    <w:abstractNumId w:val="3"/>
  </w:num>
  <w:num w:numId="5" w16cid:durableId="1710297634">
    <w:abstractNumId w:val="2"/>
  </w:num>
  <w:num w:numId="6" w16cid:durableId="1556236681">
    <w:abstractNumId w:val="8"/>
  </w:num>
  <w:num w:numId="7" w16cid:durableId="428550192">
    <w:abstractNumId w:val="4"/>
  </w:num>
  <w:num w:numId="8" w16cid:durableId="1938709505">
    <w:abstractNumId w:val="16"/>
  </w:num>
  <w:num w:numId="9" w16cid:durableId="414712847">
    <w:abstractNumId w:val="12"/>
  </w:num>
  <w:num w:numId="10" w16cid:durableId="2004047032">
    <w:abstractNumId w:val="9"/>
  </w:num>
  <w:num w:numId="11" w16cid:durableId="1900554284">
    <w:abstractNumId w:val="10"/>
  </w:num>
  <w:num w:numId="12" w16cid:durableId="2095201944">
    <w:abstractNumId w:val="11"/>
  </w:num>
  <w:num w:numId="13" w16cid:durableId="1539465800">
    <w:abstractNumId w:val="5"/>
  </w:num>
  <w:num w:numId="14" w16cid:durableId="1799689191">
    <w:abstractNumId w:val="1"/>
  </w:num>
  <w:num w:numId="15" w16cid:durableId="1188562019">
    <w:abstractNumId w:val="6"/>
  </w:num>
  <w:num w:numId="16" w16cid:durableId="105345063">
    <w:abstractNumId w:val="7"/>
  </w:num>
  <w:num w:numId="17" w16cid:durableId="2084522559">
    <w:abstractNumId w:val="13"/>
  </w:num>
  <w:num w:numId="18" w16cid:durableId="777873027">
    <w:abstractNumId w:val="18"/>
  </w:num>
  <w:num w:numId="19" w16cid:durableId="11601995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015613"/>
    <w:rsid w:val="000245C7"/>
    <w:rsid w:val="0003062C"/>
    <w:rsid w:val="0003207B"/>
    <w:rsid w:val="000331F0"/>
    <w:rsid w:val="00043E23"/>
    <w:rsid w:val="000452B8"/>
    <w:rsid w:val="00052FFB"/>
    <w:rsid w:val="000567F6"/>
    <w:rsid w:val="00056BA5"/>
    <w:rsid w:val="00061758"/>
    <w:rsid w:val="00066F14"/>
    <w:rsid w:val="000738B0"/>
    <w:rsid w:val="000815D4"/>
    <w:rsid w:val="000827F2"/>
    <w:rsid w:val="00084C03"/>
    <w:rsid w:val="000B49D9"/>
    <w:rsid w:val="000B5255"/>
    <w:rsid w:val="000C002C"/>
    <w:rsid w:val="000C31C3"/>
    <w:rsid w:val="000C40AA"/>
    <w:rsid w:val="000E5E0E"/>
    <w:rsid w:val="000F0E20"/>
    <w:rsid w:val="000F0F84"/>
    <w:rsid w:val="00142618"/>
    <w:rsid w:val="00153D60"/>
    <w:rsid w:val="00161A6C"/>
    <w:rsid w:val="00166B97"/>
    <w:rsid w:val="00173E2D"/>
    <w:rsid w:val="00186A20"/>
    <w:rsid w:val="001B24B3"/>
    <w:rsid w:val="001B3EC2"/>
    <w:rsid w:val="001C1458"/>
    <w:rsid w:val="001C1EF7"/>
    <w:rsid w:val="001C22BD"/>
    <w:rsid w:val="001F3008"/>
    <w:rsid w:val="00210C5C"/>
    <w:rsid w:val="00232218"/>
    <w:rsid w:val="002331CB"/>
    <w:rsid w:val="00234468"/>
    <w:rsid w:val="00235EE3"/>
    <w:rsid w:val="00241F76"/>
    <w:rsid w:val="0025223D"/>
    <w:rsid w:val="0026446F"/>
    <w:rsid w:val="002679A8"/>
    <w:rsid w:val="00276BD9"/>
    <w:rsid w:val="002816C8"/>
    <w:rsid w:val="0028456C"/>
    <w:rsid w:val="002A3054"/>
    <w:rsid w:val="002A35D4"/>
    <w:rsid w:val="002A767F"/>
    <w:rsid w:val="002B1ED5"/>
    <w:rsid w:val="002C24AA"/>
    <w:rsid w:val="002C27B1"/>
    <w:rsid w:val="002C79E4"/>
    <w:rsid w:val="002E01F0"/>
    <w:rsid w:val="002F25D7"/>
    <w:rsid w:val="00302816"/>
    <w:rsid w:val="00306BE3"/>
    <w:rsid w:val="00327B65"/>
    <w:rsid w:val="00337019"/>
    <w:rsid w:val="0034493A"/>
    <w:rsid w:val="00346B41"/>
    <w:rsid w:val="00361A5E"/>
    <w:rsid w:val="00364D8A"/>
    <w:rsid w:val="0036677E"/>
    <w:rsid w:val="00373F9E"/>
    <w:rsid w:val="003772E4"/>
    <w:rsid w:val="003870BE"/>
    <w:rsid w:val="003A60EE"/>
    <w:rsid w:val="003B01D1"/>
    <w:rsid w:val="003B0CAD"/>
    <w:rsid w:val="003F30B7"/>
    <w:rsid w:val="0042095D"/>
    <w:rsid w:val="004333BB"/>
    <w:rsid w:val="00433D5A"/>
    <w:rsid w:val="004361B2"/>
    <w:rsid w:val="00437101"/>
    <w:rsid w:val="00440E82"/>
    <w:rsid w:val="004416A8"/>
    <w:rsid w:val="0044189D"/>
    <w:rsid w:val="004718B0"/>
    <w:rsid w:val="004734DF"/>
    <w:rsid w:val="00496322"/>
    <w:rsid w:val="0049795A"/>
    <w:rsid w:val="004C087A"/>
    <w:rsid w:val="004D162F"/>
    <w:rsid w:val="004D68B1"/>
    <w:rsid w:val="004E596B"/>
    <w:rsid w:val="00500CF5"/>
    <w:rsid w:val="00501EC4"/>
    <w:rsid w:val="00520758"/>
    <w:rsid w:val="00524818"/>
    <w:rsid w:val="0053075D"/>
    <w:rsid w:val="00531152"/>
    <w:rsid w:val="00540438"/>
    <w:rsid w:val="00546AB8"/>
    <w:rsid w:val="005528B4"/>
    <w:rsid w:val="00573C57"/>
    <w:rsid w:val="005770E3"/>
    <w:rsid w:val="005B7DE8"/>
    <w:rsid w:val="005C0801"/>
    <w:rsid w:val="005C2272"/>
    <w:rsid w:val="005C7E99"/>
    <w:rsid w:val="005E0710"/>
    <w:rsid w:val="005F5845"/>
    <w:rsid w:val="00615927"/>
    <w:rsid w:val="00615A41"/>
    <w:rsid w:val="00623CB3"/>
    <w:rsid w:val="00626BD8"/>
    <w:rsid w:val="006322EA"/>
    <w:rsid w:val="0063713E"/>
    <w:rsid w:val="00644646"/>
    <w:rsid w:val="00644E43"/>
    <w:rsid w:val="00653B8A"/>
    <w:rsid w:val="00654172"/>
    <w:rsid w:val="0065485E"/>
    <w:rsid w:val="00663026"/>
    <w:rsid w:val="00673F53"/>
    <w:rsid w:val="00681014"/>
    <w:rsid w:val="00685232"/>
    <w:rsid w:val="00692B13"/>
    <w:rsid w:val="00693CD3"/>
    <w:rsid w:val="006A6554"/>
    <w:rsid w:val="006B1CA2"/>
    <w:rsid w:val="006C4363"/>
    <w:rsid w:val="006C4AB2"/>
    <w:rsid w:val="006D0210"/>
    <w:rsid w:val="006E4074"/>
    <w:rsid w:val="006E7456"/>
    <w:rsid w:val="006F3438"/>
    <w:rsid w:val="00703A2D"/>
    <w:rsid w:val="00732B02"/>
    <w:rsid w:val="00736F28"/>
    <w:rsid w:val="00747F51"/>
    <w:rsid w:val="00754ECF"/>
    <w:rsid w:val="00787C14"/>
    <w:rsid w:val="007916C8"/>
    <w:rsid w:val="00796DC5"/>
    <w:rsid w:val="007A192B"/>
    <w:rsid w:val="007A3F49"/>
    <w:rsid w:val="007C07F2"/>
    <w:rsid w:val="007C663D"/>
    <w:rsid w:val="007D4CEE"/>
    <w:rsid w:val="007D6679"/>
    <w:rsid w:val="007E3885"/>
    <w:rsid w:val="007F1C2F"/>
    <w:rsid w:val="0080047E"/>
    <w:rsid w:val="00823A63"/>
    <w:rsid w:val="0082561E"/>
    <w:rsid w:val="008464C2"/>
    <w:rsid w:val="008517AE"/>
    <w:rsid w:val="00854031"/>
    <w:rsid w:val="00861FB3"/>
    <w:rsid w:val="008700DD"/>
    <w:rsid w:val="008733D6"/>
    <w:rsid w:val="00883CC5"/>
    <w:rsid w:val="00884A88"/>
    <w:rsid w:val="008A5E35"/>
    <w:rsid w:val="008B06CE"/>
    <w:rsid w:val="008C44AE"/>
    <w:rsid w:val="008C7FA0"/>
    <w:rsid w:val="008D47EB"/>
    <w:rsid w:val="008E5716"/>
    <w:rsid w:val="008F6689"/>
    <w:rsid w:val="00906CEF"/>
    <w:rsid w:val="00911CCC"/>
    <w:rsid w:val="009260A6"/>
    <w:rsid w:val="00935FC1"/>
    <w:rsid w:val="00937881"/>
    <w:rsid w:val="009449F1"/>
    <w:rsid w:val="0095376A"/>
    <w:rsid w:val="00953DCE"/>
    <w:rsid w:val="00954D09"/>
    <w:rsid w:val="0097123B"/>
    <w:rsid w:val="0097775F"/>
    <w:rsid w:val="00982900"/>
    <w:rsid w:val="0098780D"/>
    <w:rsid w:val="00987D0B"/>
    <w:rsid w:val="00997685"/>
    <w:rsid w:val="009B3A47"/>
    <w:rsid w:val="009C1AD4"/>
    <w:rsid w:val="009D44B2"/>
    <w:rsid w:val="009D7714"/>
    <w:rsid w:val="009E68ED"/>
    <w:rsid w:val="009F150D"/>
    <w:rsid w:val="009F15FE"/>
    <w:rsid w:val="00A00AF0"/>
    <w:rsid w:val="00A018D8"/>
    <w:rsid w:val="00A13D4B"/>
    <w:rsid w:val="00A20DE2"/>
    <w:rsid w:val="00A332F1"/>
    <w:rsid w:val="00A350F9"/>
    <w:rsid w:val="00A4016C"/>
    <w:rsid w:val="00A50C94"/>
    <w:rsid w:val="00A5112D"/>
    <w:rsid w:val="00A5263D"/>
    <w:rsid w:val="00A82B75"/>
    <w:rsid w:val="00AA0337"/>
    <w:rsid w:val="00AB7BC7"/>
    <w:rsid w:val="00AD6E87"/>
    <w:rsid w:val="00AD70CE"/>
    <w:rsid w:val="00AE62B7"/>
    <w:rsid w:val="00AF2C83"/>
    <w:rsid w:val="00AF4C6D"/>
    <w:rsid w:val="00B131E0"/>
    <w:rsid w:val="00B16EC9"/>
    <w:rsid w:val="00B179A9"/>
    <w:rsid w:val="00B22A24"/>
    <w:rsid w:val="00B31A52"/>
    <w:rsid w:val="00B41009"/>
    <w:rsid w:val="00B55A78"/>
    <w:rsid w:val="00B63363"/>
    <w:rsid w:val="00B67C12"/>
    <w:rsid w:val="00B75D07"/>
    <w:rsid w:val="00B85A2D"/>
    <w:rsid w:val="00B878CB"/>
    <w:rsid w:val="00B901D9"/>
    <w:rsid w:val="00B9348B"/>
    <w:rsid w:val="00BA01D3"/>
    <w:rsid w:val="00BB73D1"/>
    <w:rsid w:val="00BC6EB6"/>
    <w:rsid w:val="00BD129D"/>
    <w:rsid w:val="00BE3799"/>
    <w:rsid w:val="00BE4F44"/>
    <w:rsid w:val="00BF791B"/>
    <w:rsid w:val="00C0151A"/>
    <w:rsid w:val="00C0206D"/>
    <w:rsid w:val="00C23FA5"/>
    <w:rsid w:val="00C26E3A"/>
    <w:rsid w:val="00C31F06"/>
    <w:rsid w:val="00C463D9"/>
    <w:rsid w:val="00C52876"/>
    <w:rsid w:val="00C607FC"/>
    <w:rsid w:val="00C60872"/>
    <w:rsid w:val="00C70131"/>
    <w:rsid w:val="00C74202"/>
    <w:rsid w:val="00C92A1A"/>
    <w:rsid w:val="00CC1E99"/>
    <w:rsid w:val="00CD1291"/>
    <w:rsid w:val="00CD3B1E"/>
    <w:rsid w:val="00CE0414"/>
    <w:rsid w:val="00CF3CD8"/>
    <w:rsid w:val="00CF5F3C"/>
    <w:rsid w:val="00D1120B"/>
    <w:rsid w:val="00D13C32"/>
    <w:rsid w:val="00D14A1A"/>
    <w:rsid w:val="00D23CF1"/>
    <w:rsid w:val="00D31C61"/>
    <w:rsid w:val="00D46005"/>
    <w:rsid w:val="00D70139"/>
    <w:rsid w:val="00D76F30"/>
    <w:rsid w:val="00D85ABA"/>
    <w:rsid w:val="00D85ADC"/>
    <w:rsid w:val="00D90D85"/>
    <w:rsid w:val="00DA08CC"/>
    <w:rsid w:val="00DA08E4"/>
    <w:rsid w:val="00DA7884"/>
    <w:rsid w:val="00DD1192"/>
    <w:rsid w:val="00E0780C"/>
    <w:rsid w:val="00E07EFD"/>
    <w:rsid w:val="00E116E8"/>
    <w:rsid w:val="00E1564F"/>
    <w:rsid w:val="00E17B19"/>
    <w:rsid w:val="00E43980"/>
    <w:rsid w:val="00E441F2"/>
    <w:rsid w:val="00E46982"/>
    <w:rsid w:val="00E568D0"/>
    <w:rsid w:val="00E6517C"/>
    <w:rsid w:val="00E71026"/>
    <w:rsid w:val="00E8509C"/>
    <w:rsid w:val="00EA14FA"/>
    <w:rsid w:val="00EB02F4"/>
    <w:rsid w:val="00EB4540"/>
    <w:rsid w:val="00EC12A5"/>
    <w:rsid w:val="00ED1346"/>
    <w:rsid w:val="00ED412A"/>
    <w:rsid w:val="00EF2CAB"/>
    <w:rsid w:val="00F119FF"/>
    <w:rsid w:val="00F16797"/>
    <w:rsid w:val="00F17B37"/>
    <w:rsid w:val="00F20392"/>
    <w:rsid w:val="00F41131"/>
    <w:rsid w:val="00F44C63"/>
    <w:rsid w:val="00F46056"/>
    <w:rsid w:val="00F542EE"/>
    <w:rsid w:val="00F551AC"/>
    <w:rsid w:val="00F643E5"/>
    <w:rsid w:val="00F67CBC"/>
    <w:rsid w:val="00FA13AF"/>
    <w:rsid w:val="00FA1518"/>
    <w:rsid w:val="00FA219E"/>
    <w:rsid w:val="00FA47D6"/>
    <w:rsid w:val="00FD48C4"/>
    <w:rsid w:val="00FF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6AC10"/>
  <w15:chartTrackingRefBased/>
  <w15:docId w15:val="{D9BDFC2E-C388-407E-9FFE-817E5478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D6"/>
    <w:pPr>
      <w:spacing w:after="0" w:line="240" w:lineRule="auto"/>
    </w:pPr>
    <w:rPr>
      <w:sz w:val="24"/>
    </w:rPr>
  </w:style>
  <w:style w:type="paragraph" w:styleId="Heading1">
    <w:name w:val="heading 1"/>
    <w:basedOn w:val="Normal"/>
    <w:next w:val="Normal"/>
    <w:link w:val="Heading1Char"/>
    <w:autoRedefine/>
    <w:uiPriority w:val="9"/>
    <w:qFormat/>
    <w:rsid w:val="00B85A2D"/>
    <w:pPr>
      <w:keepNext/>
      <w:keepLines/>
      <w:pBdr>
        <w:bottom w:val="thickThinSmallGap" w:sz="12" w:space="1" w:color="FFC000"/>
      </w:pBdr>
      <w:jc w:val="center"/>
      <w:outlineLvl w:val="0"/>
    </w:pPr>
    <w:rPr>
      <w:rFonts w:ascii="Calibri" w:eastAsiaTheme="majorEastAsia" w:hAnsi="Calibri" w:cstheme="majorBidi"/>
      <w:b/>
      <w:color w:val="000000" w:themeColor="text1"/>
      <w:sz w:val="32"/>
      <w:szCs w:val="32"/>
      <w:lang w:val="it-IT"/>
    </w:rPr>
  </w:style>
  <w:style w:type="paragraph" w:styleId="Heading2">
    <w:name w:val="heading 2"/>
    <w:basedOn w:val="Normal"/>
    <w:next w:val="Normal"/>
    <w:link w:val="Heading2Char"/>
    <w:autoRedefine/>
    <w:uiPriority w:val="9"/>
    <w:unhideWhenUsed/>
    <w:qFormat/>
    <w:rsid w:val="00615927"/>
    <w:pPr>
      <w:keepNext/>
      <w:keepLines/>
      <w:pBdr>
        <w:bottom w:val="double" w:sz="4" w:space="1" w:color="FFC000"/>
      </w:pBdr>
      <w:spacing w:before="40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6B1CA2"/>
    <w:pPr>
      <w:keepNext/>
      <w:keepLines/>
      <w:shd w:val="clear" w:color="FFC000" w:fill="FFE599" w:themeFill="accent4" w:themeFillTint="66"/>
      <w:spacing w:before="240"/>
      <w:outlineLvl w:val="2"/>
    </w:pPr>
    <w:rPr>
      <w:rFonts w:eastAsiaTheme="majorEastAsia" w:cstheme="minorHAnsi"/>
      <w:b/>
      <w:szCs w:val="24"/>
    </w:rPr>
  </w:style>
  <w:style w:type="paragraph" w:styleId="Heading4">
    <w:name w:val="heading 4"/>
    <w:basedOn w:val="Normal"/>
    <w:next w:val="Normal"/>
    <w:link w:val="Heading4Char"/>
    <w:uiPriority w:val="9"/>
    <w:semiHidden/>
    <w:unhideWhenUsed/>
    <w:qFormat/>
    <w:rsid w:val="000617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2D"/>
    <w:rPr>
      <w:rFonts w:ascii="Calibri" w:eastAsiaTheme="majorEastAsia" w:hAnsi="Calibri" w:cstheme="majorBidi"/>
      <w:b/>
      <w:color w:val="000000" w:themeColor="text1"/>
      <w:sz w:val="32"/>
      <w:szCs w:val="32"/>
      <w:lang w:val="it-IT"/>
    </w:rPr>
  </w:style>
  <w:style w:type="character" w:customStyle="1" w:styleId="Heading2Char">
    <w:name w:val="Heading 2 Char"/>
    <w:basedOn w:val="DefaultParagraphFont"/>
    <w:link w:val="Heading2"/>
    <w:uiPriority w:val="9"/>
    <w:rsid w:val="00615927"/>
    <w:rPr>
      <w:rFonts w:ascii="Calibri" w:eastAsiaTheme="majorEastAsia" w:hAnsi="Calibri" w:cstheme="majorBidi"/>
      <w:b/>
      <w:sz w:val="28"/>
      <w:szCs w:val="26"/>
    </w:rPr>
  </w:style>
  <w:style w:type="paragraph" w:styleId="Header">
    <w:name w:val="header"/>
    <w:basedOn w:val="Normal"/>
    <w:link w:val="HeaderChar"/>
    <w:uiPriority w:val="99"/>
    <w:unhideWhenUsed/>
    <w:rsid w:val="00235EE3"/>
    <w:pPr>
      <w:tabs>
        <w:tab w:val="center" w:pos="4680"/>
        <w:tab w:val="right" w:pos="9360"/>
      </w:tabs>
    </w:pPr>
  </w:style>
  <w:style w:type="character" w:customStyle="1" w:styleId="HeaderChar">
    <w:name w:val="Header Char"/>
    <w:basedOn w:val="DefaultParagraphFont"/>
    <w:link w:val="Header"/>
    <w:uiPriority w:val="99"/>
    <w:rsid w:val="00235EE3"/>
    <w:rPr>
      <w:sz w:val="24"/>
    </w:rPr>
  </w:style>
  <w:style w:type="paragraph" w:styleId="Footer">
    <w:name w:val="footer"/>
    <w:basedOn w:val="Normal"/>
    <w:link w:val="FooterChar"/>
    <w:uiPriority w:val="99"/>
    <w:unhideWhenUsed/>
    <w:rsid w:val="00235EE3"/>
    <w:pPr>
      <w:tabs>
        <w:tab w:val="center" w:pos="4680"/>
        <w:tab w:val="right" w:pos="9360"/>
      </w:tabs>
    </w:pPr>
  </w:style>
  <w:style w:type="character" w:customStyle="1" w:styleId="FooterChar">
    <w:name w:val="Footer Char"/>
    <w:basedOn w:val="DefaultParagraphFont"/>
    <w:link w:val="Footer"/>
    <w:uiPriority w:val="99"/>
    <w:rsid w:val="00235EE3"/>
    <w:rPr>
      <w:sz w:val="24"/>
    </w:rPr>
  </w:style>
  <w:style w:type="character" w:styleId="Hyperlink">
    <w:name w:val="Hyperlink"/>
    <w:uiPriority w:val="99"/>
    <w:rsid w:val="0028456C"/>
    <w:rPr>
      <w:rFonts w:ascii="Calibri" w:hAnsi="Calibri"/>
      <w:color w:val="943634"/>
      <w:sz w:val="24"/>
      <w:u w:val="single"/>
    </w:rPr>
  </w:style>
  <w:style w:type="character" w:customStyle="1" w:styleId="Heading4Char">
    <w:name w:val="Heading 4 Char"/>
    <w:basedOn w:val="DefaultParagraphFont"/>
    <w:link w:val="Heading4"/>
    <w:uiPriority w:val="9"/>
    <w:semiHidden/>
    <w:rsid w:val="00061758"/>
    <w:rPr>
      <w:rFonts w:asciiTheme="majorHAnsi" w:eastAsiaTheme="majorEastAsia" w:hAnsiTheme="majorHAnsi" w:cstheme="majorBidi"/>
      <w:i/>
      <w:iCs/>
      <w:color w:val="2F5496" w:themeColor="accent1" w:themeShade="BF"/>
      <w:sz w:val="24"/>
    </w:rPr>
  </w:style>
  <w:style w:type="paragraph" w:styleId="ListBullet">
    <w:name w:val="List Bullet"/>
    <w:basedOn w:val="Normal"/>
    <w:rsid w:val="00FA47D6"/>
    <w:pPr>
      <w:numPr>
        <w:numId w:val="1"/>
      </w:numPr>
      <w:contextualSpacing/>
    </w:pPr>
    <w:rPr>
      <w:rFonts w:ascii="Calibri" w:eastAsia="Times New Roman" w:hAnsi="Calibri" w:cs="Times New Roman"/>
      <w:color w:val="000000"/>
      <w:sz w:val="22"/>
      <w:szCs w:val="24"/>
    </w:rPr>
  </w:style>
  <w:style w:type="paragraph" w:styleId="ListParagraph">
    <w:name w:val="List Paragraph"/>
    <w:basedOn w:val="Normal"/>
    <w:uiPriority w:val="34"/>
    <w:qFormat/>
    <w:rsid w:val="00FA47D6"/>
    <w:pPr>
      <w:ind w:left="720"/>
      <w:contextualSpacing/>
    </w:pPr>
  </w:style>
  <w:style w:type="character" w:customStyle="1" w:styleId="Heading3Char">
    <w:name w:val="Heading 3 Char"/>
    <w:basedOn w:val="DefaultParagraphFont"/>
    <w:link w:val="Heading3"/>
    <w:uiPriority w:val="9"/>
    <w:rsid w:val="006B1CA2"/>
    <w:rPr>
      <w:rFonts w:eastAsiaTheme="majorEastAsia" w:cstheme="minorHAnsi"/>
      <w:b/>
      <w:sz w:val="24"/>
      <w:szCs w:val="24"/>
      <w:shd w:val="clear" w:color="FFC000" w:fill="FFE599" w:themeFill="accent4" w:themeFillTint="66"/>
    </w:rPr>
  </w:style>
  <w:style w:type="character" w:styleId="Strong">
    <w:name w:val="Strong"/>
    <w:basedOn w:val="DefaultParagraphFont"/>
    <w:uiPriority w:val="22"/>
    <w:qFormat/>
    <w:rsid w:val="0028456C"/>
    <w:rPr>
      <w:b/>
      <w:bCs/>
    </w:rPr>
  </w:style>
  <w:style w:type="table" w:styleId="TableGrid">
    <w:name w:val="Table Grid"/>
    <w:basedOn w:val="TableNormal"/>
    <w:rsid w:val="008A5E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34DF"/>
    <w:rPr>
      <w:color w:val="954F72" w:themeColor="followedHyperlink"/>
      <w:u w:val="single"/>
    </w:rPr>
  </w:style>
  <w:style w:type="paragraph" w:styleId="Caption">
    <w:name w:val="caption"/>
    <w:basedOn w:val="Normal"/>
    <w:next w:val="Normal"/>
    <w:uiPriority w:val="35"/>
    <w:unhideWhenUsed/>
    <w:qFormat/>
    <w:rsid w:val="004734DF"/>
    <w:pPr>
      <w:spacing w:after="200"/>
    </w:pPr>
    <w:rPr>
      <w:i/>
      <w:iCs/>
      <w:color w:val="44546A" w:themeColor="text2"/>
      <w:sz w:val="18"/>
      <w:szCs w:val="18"/>
    </w:rPr>
  </w:style>
  <w:style w:type="character" w:styleId="Emphasis">
    <w:name w:val="Emphasis"/>
    <w:basedOn w:val="DefaultParagraphFont"/>
    <w:uiPriority w:val="20"/>
    <w:qFormat/>
    <w:rsid w:val="004734DF"/>
    <w:rPr>
      <w:i/>
      <w:iCs/>
    </w:rPr>
  </w:style>
  <w:style w:type="paragraph" w:styleId="NormalWeb">
    <w:name w:val="Normal (Web)"/>
    <w:basedOn w:val="Normal"/>
    <w:uiPriority w:val="99"/>
    <w:unhideWhenUsed/>
    <w:rsid w:val="00736F28"/>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520758"/>
    <w:rPr>
      <w:color w:val="605E5C"/>
      <w:shd w:val="clear" w:color="auto" w:fill="E1DFDD"/>
    </w:rPr>
  </w:style>
  <w:style w:type="table" w:styleId="ListTable3-Accent2">
    <w:name w:val="List Table 3 Accent 2"/>
    <w:basedOn w:val="TableNormal"/>
    <w:uiPriority w:val="48"/>
    <w:rsid w:val="00A13D4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a-size-extra-large">
    <w:name w:val="a-size-extra-large"/>
    <w:basedOn w:val="DefaultParagraphFont"/>
    <w:rsid w:val="009F150D"/>
  </w:style>
  <w:style w:type="character" w:customStyle="1" w:styleId="name">
    <w:name w:val="name"/>
    <w:basedOn w:val="DefaultParagraphFont"/>
    <w:rsid w:val="00D46005"/>
  </w:style>
  <w:style w:type="character" w:customStyle="1" w:styleId="tel">
    <w:name w:val="tel"/>
    <w:basedOn w:val="DefaultParagraphFont"/>
    <w:rsid w:val="00D4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167776">
      <w:bodyDiv w:val="1"/>
      <w:marLeft w:val="0"/>
      <w:marRight w:val="0"/>
      <w:marTop w:val="0"/>
      <w:marBottom w:val="0"/>
      <w:divBdr>
        <w:top w:val="none" w:sz="0" w:space="0" w:color="auto"/>
        <w:left w:val="none" w:sz="0" w:space="0" w:color="auto"/>
        <w:bottom w:val="none" w:sz="0" w:space="0" w:color="auto"/>
        <w:right w:val="none" w:sz="0" w:space="0" w:color="auto"/>
      </w:divBdr>
    </w:div>
    <w:div w:id="407271720">
      <w:bodyDiv w:val="1"/>
      <w:marLeft w:val="0"/>
      <w:marRight w:val="0"/>
      <w:marTop w:val="0"/>
      <w:marBottom w:val="0"/>
      <w:divBdr>
        <w:top w:val="none" w:sz="0" w:space="0" w:color="auto"/>
        <w:left w:val="none" w:sz="0" w:space="0" w:color="auto"/>
        <w:bottom w:val="none" w:sz="0" w:space="0" w:color="auto"/>
        <w:right w:val="none" w:sz="0" w:space="0" w:color="auto"/>
      </w:divBdr>
    </w:div>
    <w:div w:id="544759307">
      <w:bodyDiv w:val="1"/>
      <w:marLeft w:val="0"/>
      <w:marRight w:val="0"/>
      <w:marTop w:val="0"/>
      <w:marBottom w:val="0"/>
      <w:divBdr>
        <w:top w:val="none" w:sz="0" w:space="0" w:color="auto"/>
        <w:left w:val="none" w:sz="0" w:space="0" w:color="auto"/>
        <w:bottom w:val="none" w:sz="0" w:space="0" w:color="auto"/>
        <w:right w:val="none" w:sz="0" w:space="0" w:color="auto"/>
      </w:divBdr>
    </w:div>
    <w:div w:id="777794738">
      <w:bodyDiv w:val="1"/>
      <w:marLeft w:val="0"/>
      <w:marRight w:val="0"/>
      <w:marTop w:val="0"/>
      <w:marBottom w:val="0"/>
      <w:divBdr>
        <w:top w:val="none" w:sz="0" w:space="0" w:color="auto"/>
        <w:left w:val="none" w:sz="0" w:space="0" w:color="auto"/>
        <w:bottom w:val="none" w:sz="0" w:space="0" w:color="auto"/>
        <w:right w:val="none" w:sz="0" w:space="0" w:color="auto"/>
      </w:divBdr>
      <w:divsChild>
        <w:div w:id="1618678465">
          <w:marLeft w:val="0"/>
          <w:marRight w:val="0"/>
          <w:marTop w:val="0"/>
          <w:marBottom w:val="0"/>
          <w:divBdr>
            <w:top w:val="none" w:sz="0" w:space="0" w:color="auto"/>
            <w:left w:val="none" w:sz="0" w:space="0" w:color="auto"/>
            <w:bottom w:val="none" w:sz="0" w:space="0" w:color="auto"/>
            <w:right w:val="none" w:sz="0" w:space="0" w:color="auto"/>
          </w:divBdr>
        </w:div>
        <w:div w:id="207957480">
          <w:marLeft w:val="0"/>
          <w:marRight w:val="0"/>
          <w:marTop w:val="0"/>
          <w:marBottom w:val="0"/>
          <w:divBdr>
            <w:top w:val="none" w:sz="0" w:space="0" w:color="auto"/>
            <w:left w:val="none" w:sz="0" w:space="0" w:color="auto"/>
            <w:bottom w:val="none" w:sz="0" w:space="0" w:color="auto"/>
            <w:right w:val="none" w:sz="0" w:space="0" w:color="auto"/>
          </w:divBdr>
        </w:div>
        <w:div w:id="717242367">
          <w:marLeft w:val="0"/>
          <w:marRight w:val="0"/>
          <w:marTop w:val="0"/>
          <w:marBottom w:val="0"/>
          <w:divBdr>
            <w:top w:val="none" w:sz="0" w:space="0" w:color="auto"/>
            <w:left w:val="none" w:sz="0" w:space="0" w:color="auto"/>
            <w:bottom w:val="none" w:sz="0" w:space="0" w:color="auto"/>
            <w:right w:val="none" w:sz="0" w:space="0" w:color="auto"/>
          </w:divBdr>
        </w:div>
      </w:divsChild>
    </w:div>
    <w:div w:id="13759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74854">
          <w:marLeft w:val="0"/>
          <w:marRight w:val="0"/>
          <w:marTop w:val="0"/>
          <w:marBottom w:val="0"/>
          <w:divBdr>
            <w:top w:val="none" w:sz="0" w:space="0" w:color="auto"/>
            <w:left w:val="none" w:sz="0" w:space="0" w:color="auto"/>
            <w:bottom w:val="none" w:sz="0" w:space="0" w:color="auto"/>
            <w:right w:val="none" w:sz="0" w:space="0" w:color="auto"/>
          </w:divBdr>
        </w:div>
      </w:divsChild>
    </w:div>
    <w:div w:id="1506017546">
      <w:bodyDiv w:val="1"/>
      <w:marLeft w:val="0"/>
      <w:marRight w:val="0"/>
      <w:marTop w:val="0"/>
      <w:marBottom w:val="0"/>
      <w:divBdr>
        <w:top w:val="none" w:sz="0" w:space="0" w:color="auto"/>
        <w:left w:val="none" w:sz="0" w:space="0" w:color="auto"/>
        <w:bottom w:val="none" w:sz="0" w:space="0" w:color="auto"/>
        <w:right w:val="none" w:sz="0" w:space="0" w:color="auto"/>
      </w:divBdr>
    </w:div>
    <w:div w:id="1924752282">
      <w:bodyDiv w:val="1"/>
      <w:marLeft w:val="0"/>
      <w:marRight w:val="0"/>
      <w:marTop w:val="0"/>
      <w:marBottom w:val="0"/>
      <w:divBdr>
        <w:top w:val="none" w:sz="0" w:space="0" w:color="auto"/>
        <w:left w:val="none" w:sz="0" w:space="0" w:color="auto"/>
        <w:bottom w:val="none" w:sz="0" w:space="0" w:color="auto"/>
        <w:right w:val="none" w:sz="0" w:space="0" w:color="auto"/>
      </w:divBdr>
      <w:divsChild>
        <w:div w:id="1216430663">
          <w:marLeft w:val="0"/>
          <w:marRight w:val="0"/>
          <w:marTop w:val="0"/>
          <w:marBottom w:val="0"/>
          <w:divBdr>
            <w:top w:val="none" w:sz="0" w:space="0" w:color="auto"/>
            <w:left w:val="none" w:sz="0" w:space="0" w:color="auto"/>
            <w:bottom w:val="none" w:sz="0" w:space="0" w:color="auto"/>
            <w:right w:val="none" w:sz="0" w:space="0" w:color="auto"/>
          </w:divBdr>
        </w:div>
        <w:div w:id="1212617208">
          <w:marLeft w:val="0"/>
          <w:marRight w:val="0"/>
          <w:marTop w:val="0"/>
          <w:marBottom w:val="0"/>
          <w:divBdr>
            <w:top w:val="none" w:sz="0" w:space="0" w:color="auto"/>
            <w:left w:val="none" w:sz="0" w:space="0" w:color="auto"/>
            <w:bottom w:val="none" w:sz="0" w:space="0" w:color="auto"/>
            <w:right w:val="none" w:sz="0" w:space="0" w:color="auto"/>
          </w:divBdr>
        </w:div>
      </w:divsChild>
    </w:div>
    <w:div w:id="2018069666">
      <w:bodyDiv w:val="1"/>
      <w:marLeft w:val="0"/>
      <w:marRight w:val="0"/>
      <w:marTop w:val="0"/>
      <w:marBottom w:val="0"/>
      <w:divBdr>
        <w:top w:val="none" w:sz="0" w:space="0" w:color="auto"/>
        <w:left w:val="none" w:sz="0" w:space="0" w:color="auto"/>
        <w:bottom w:val="none" w:sz="0" w:space="0" w:color="auto"/>
        <w:right w:val="none" w:sz="0" w:space="0" w:color="auto"/>
      </w:divBdr>
    </w:div>
    <w:div w:id="2037611811">
      <w:bodyDiv w:val="1"/>
      <w:marLeft w:val="0"/>
      <w:marRight w:val="0"/>
      <w:marTop w:val="0"/>
      <w:marBottom w:val="0"/>
      <w:divBdr>
        <w:top w:val="none" w:sz="0" w:space="0" w:color="auto"/>
        <w:left w:val="none" w:sz="0" w:space="0" w:color="auto"/>
        <w:bottom w:val="none" w:sz="0" w:space="0" w:color="auto"/>
        <w:right w:val="none" w:sz="0" w:space="0" w:color="auto"/>
      </w:divBdr>
    </w:div>
    <w:div w:id="2105684627">
      <w:bodyDiv w:val="1"/>
      <w:marLeft w:val="0"/>
      <w:marRight w:val="0"/>
      <w:marTop w:val="0"/>
      <w:marBottom w:val="0"/>
      <w:divBdr>
        <w:top w:val="none" w:sz="0" w:space="0" w:color="auto"/>
        <w:left w:val="none" w:sz="0" w:space="0" w:color="auto"/>
        <w:bottom w:val="none" w:sz="0" w:space="0" w:color="auto"/>
        <w:right w:val="none" w:sz="0" w:space="0" w:color="auto"/>
      </w:divBdr>
      <w:divsChild>
        <w:div w:id="603805089">
          <w:marLeft w:val="0"/>
          <w:marRight w:val="0"/>
          <w:marTop w:val="0"/>
          <w:marBottom w:val="0"/>
          <w:divBdr>
            <w:top w:val="none" w:sz="0" w:space="0" w:color="auto"/>
            <w:left w:val="none" w:sz="0" w:space="0" w:color="auto"/>
            <w:bottom w:val="none" w:sz="0" w:space="0" w:color="auto"/>
            <w:right w:val="none" w:sz="0" w:space="0" w:color="auto"/>
          </w:divBdr>
        </w:div>
        <w:div w:id="741684259">
          <w:marLeft w:val="0"/>
          <w:marRight w:val="0"/>
          <w:marTop w:val="0"/>
          <w:marBottom w:val="0"/>
          <w:divBdr>
            <w:top w:val="none" w:sz="0" w:space="0" w:color="auto"/>
            <w:left w:val="none" w:sz="0" w:space="0" w:color="auto"/>
            <w:bottom w:val="none" w:sz="0" w:space="0" w:color="auto"/>
            <w:right w:val="none" w:sz="0" w:space="0" w:color="auto"/>
          </w:divBdr>
        </w:div>
        <w:div w:id="1067529963">
          <w:marLeft w:val="0"/>
          <w:marRight w:val="0"/>
          <w:marTop w:val="0"/>
          <w:marBottom w:val="0"/>
          <w:divBdr>
            <w:top w:val="none" w:sz="0" w:space="0" w:color="auto"/>
            <w:left w:val="none" w:sz="0" w:space="0" w:color="auto"/>
            <w:bottom w:val="none" w:sz="0" w:space="0" w:color="auto"/>
            <w:right w:val="none" w:sz="0" w:space="0" w:color="auto"/>
          </w:divBdr>
        </w:div>
      </w:divsChild>
    </w:div>
    <w:div w:id="21136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azon.com/ID-CaseBook-Studies-Instructional-Design-ebook/dp/B07QF4QWRS/ref=sr_1_1?crid=3A0NA2P0ADSTW&amp;keywords=ID+CAsebook&amp;qid=1673468214&amp;s=books&amp;sprefix=id+casebook%2Cstripbooks%2C74&amp;sr=1-1" TargetMode="External"/><Relationship Id="rId18" Type="http://schemas.openxmlformats.org/officeDocument/2006/relationships/hyperlink" Target="https://kodiak.wne.edu/d2l/home/91694" TargetMode="External"/><Relationship Id="rId26" Type="http://schemas.openxmlformats.org/officeDocument/2006/relationships/hyperlink" Target="https://wne-academic-catalog-2023-24.coursedog.com/undergradinfo/policiesprocedures" TargetMode="External"/><Relationship Id="rId3" Type="http://schemas.openxmlformats.org/officeDocument/2006/relationships/settings" Target="settings.xml"/><Relationship Id="rId21" Type="http://schemas.openxmlformats.org/officeDocument/2006/relationships/hyperlink" Target="https://www1.wne.edu/information-technology/services/computer-assistance.cfm" TargetMode="External"/><Relationship Id="rId7" Type="http://schemas.openxmlformats.org/officeDocument/2006/relationships/header" Target="header1.xml"/><Relationship Id="rId12" Type="http://schemas.openxmlformats.org/officeDocument/2006/relationships/hyperlink" Target="https://www.amazon.com/Systematic-Instruction-Pearson-Loose-Leaf-Version/dp/0133783693/ref=sr_1_1?crid=ZY189VHVV6YC&amp;keywords=the+systematic+design+of+instruction&amp;qid=1673468387&amp;s=books&amp;sprefix=the+systematic+design+of+instruciton%2Cstripbooks%2C69&amp;sr=1-1" TargetMode="External"/><Relationship Id="rId17" Type="http://schemas.openxmlformats.org/officeDocument/2006/relationships/hyperlink" Target="https://www1.wne.edu/library/research-tools-and-support.cfm" TargetMode="External"/><Relationship Id="rId25" Type="http://schemas.openxmlformats.org/officeDocument/2006/relationships/hyperlink" Target="https://www1.wne.edu/student-disability-services/index.cfm" TargetMode="External"/><Relationship Id="rId2" Type="http://schemas.openxmlformats.org/officeDocument/2006/relationships/styles" Target="styles.xml"/><Relationship Id="rId16" Type="http://schemas.openxmlformats.org/officeDocument/2006/relationships/hyperlink" Target="https://www1.wne.edu/library/doc/remote-access-to-databases-ejournals-reserves-eds-rev-816_3.pdf" TargetMode="External"/><Relationship Id="rId20" Type="http://schemas.openxmlformats.org/officeDocument/2006/relationships/hyperlink" Target="https://owl.purdue.edu/owl/" TargetMode="External"/><Relationship Id="rId29" Type="http://schemas.openxmlformats.org/officeDocument/2006/relationships/hyperlink" Target="https://wne.edu/academics/student-support/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ake-Stick-Science-Successful-Learning/dp/0674729013/ref=sr_1_1?crid=BEMK5VV437HQ&amp;keywords=make+it+stick+the+science+of+successful+learning&amp;qid=1673467832&amp;s=books&amp;sprefix=Make+it+stick%2Cstripbooks%2C82&amp;sr=1-1" TargetMode="External"/><Relationship Id="rId24" Type="http://schemas.openxmlformats.org/officeDocument/2006/relationships/hyperlink" Target="https://www1.wne.edu/information-technology/teaching-learning/index.cfm" TargetMode="External"/><Relationship Id="rId5" Type="http://schemas.openxmlformats.org/officeDocument/2006/relationships/footnotes" Target="footnotes.xml"/><Relationship Id="rId15" Type="http://schemas.openxmlformats.org/officeDocument/2006/relationships/hyperlink" Target="https://www1.wne.edu/library/library-hours-and-access.cfm" TargetMode="External"/><Relationship Id="rId23" Type="http://schemas.openxmlformats.org/officeDocument/2006/relationships/hyperlink" Target="mailto:edtech@wne.edu" TargetMode="External"/><Relationship Id="rId28" Type="http://schemas.openxmlformats.org/officeDocument/2006/relationships/hyperlink" Target="https://wne.edu/academic-affairs/policies" TargetMode="External"/><Relationship Id="rId10" Type="http://schemas.openxmlformats.org/officeDocument/2006/relationships/hyperlink" Target="mailto:paul.desmarais@wne.edu" TargetMode="External"/><Relationship Id="rId19" Type="http://schemas.openxmlformats.org/officeDocument/2006/relationships/hyperlink" Target="https://www.zotero.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scqr.suny.edu/" TargetMode="External"/><Relationship Id="rId22" Type="http://schemas.openxmlformats.org/officeDocument/2006/relationships/hyperlink" Target="mailto:helpdesk@wne.edu" TargetMode="External"/><Relationship Id="rId27" Type="http://schemas.openxmlformats.org/officeDocument/2006/relationships/hyperlink" Target="https://wne.edu/academic-affairs/policies"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Tynisha Henderson</dc:creator>
  <cp:keywords/>
  <dc:description/>
  <cp:lastModifiedBy>Paul Desmarais</cp:lastModifiedBy>
  <cp:revision>2</cp:revision>
  <cp:lastPrinted>2023-01-12T15:08:00Z</cp:lastPrinted>
  <dcterms:created xsi:type="dcterms:W3CDTF">2024-04-26T17:21:00Z</dcterms:created>
  <dcterms:modified xsi:type="dcterms:W3CDTF">2024-04-26T17:21:00Z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4f9dd6-a4b8-4763-a61d-db8d0cf51108_Enabled">
    <vt:lpwstr>true</vt:lpwstr>
  </property>
  <property fmtid="{D5CDD505-2E9C-101B-9397-08002B2CF9AE}" pid="3" name="MSIP_Label_cc4f9dd6-a4b8-4763-a61d-db8d0cf51108_SetDate">
    <vt:lpwstr>2023-01-10T19:05:37Z</vt:lpwstr>
  </property>
  <property fmtid="{D5CDD505-2E9C-101B-9397-08002B2CF9AE}" pid="4" name="MSIP_Label_cc4f9dd6-a4b8-4763-a61d-db8d0cf51108_Method">
    <vt:lpwstr>Standard</vt:lpwstr>
  </property>
  <property fmtid="{D5CDD505-2E9C-101B-9397-08002B2CF9AE}" pid="5" name="MSIP_Label_cc4f9dd6-a4b8-4763-a61d-db8d0cf51108_Name">
    <vt:lpwstr>defa4170-0d19-0005-0004-bc88714345d2</vt:lpwstr>
  </property>
  <property fmtid="{D5CDD505-2E9C-101B-9397-08002B2CF9AE}" pid="6" name="MSIP_Label_cc4f9dd6-a4b8-4763-a61d-db8d0cf51108_SiteId">
    <vt:lpwstr>b5a5796f-19a9-493f-9cb2-7a88b4e9b123</vt:lpwstr>
  </property>
  <property fmtid="{D5CDD505-2E9C-101B-9397-08002B2CF9AE}" pid="7" name="MSIP_Label_cc4f9dd6-a4b8-4763-a61d-db8d0cf51108_ActionId">
    <vt:lpwstr>9cd66e46-90ca-4c5e-a3c3-e8763dad94a5</vt:lpwstr>
  </property>
  <property fmtid="{D5CDD505-2E9C-101B-9397-08002B2CF9AE}" pid="8" name="MSIP_Label_cc4f9dd6-a4b8-4763-a61d-db8d0cf51108_ContentBits">
    <vt:lpwstr>0</vt:lpwstr>
  </property>
</Properties>
</file>