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BD08" w14:textId="6D668E6E" w:rsidR="00AB0941" w:rsidRPr="00AB0941" w:rsidRDefault="00AB0941">
      <w:pPr>
        <w:rPr>
          <w:sz w:val="28"/>
          <w:szCs w:val="28"/>
        </w:rPr>
      </w:pPr>
      <w:r w:rsidRPr="00AB0941">
        <w:rPr>
          <w:sz w:val="28"/>
          <w:szCs w:val="28"/>
        </w:rPr>
        <w:t>LAW 751-01</w:t>
      </w:r>
    </w:p>
    <w:p w14:paraId="64D51EA8" w14:textId="1272FF82" w:rsidR="001D7EED" w:rsidRPr="00AB0941" w:rsidRDefault="00AB0941">
      <w:pPr>
        <w:rPr>
          <w:sz w:val="28"/>
          <w:szCs w:val="28"/>
        </w:rPr>
      </w:pPr>
      <w:r w:rsidRPr="00AB0941">
        <w:rPr>
          <w:sz w:val="28"/>
          <w:szCs w:val="28"/>
        </w:rPr>
        <w:t>Securities Regulation</w:t>
      </w:r>
    </w:p>
    <w:p w14:paraId="60C0E748" w14:textId="141405FB" w:rsidR="00AB0941" w:rsidRPr="00AB0941" w:rsidRDefault="00AB0941">
      <w:pPr>
        <w:rPr>
          <w:sz w:val="28"/>
          <w:szCs w:val="28"/>
        </w:rPr>
      </w:pPr>
      <w:r w:rsidRPr="00AB0941">
        <w:rPr>
          <w:sz w:val="28"/>
          <w:szCs w:val="28"/>
        </w:rPr>
        <w:t>Professor Taub</w:t>
      </w:r>
    </w:p>
    <w:p w14:paraId="5F361BAA" w14:textId="39D02C6A" w:rsidR="00AB0941" w:rsidRPr="00AB0941" w:rsidRDefault="00AB0941">
      <w:pPr>
        <w:rPr>
          <w:sz w:val="28"/>
          <w:szCs w:val="28"/>
        </w:rPr>
      </w:pPr>
    </w:p>
    <w:p w14:paraId="0244A851" w14:textId="1EF9DBAF" w:rsidR="00AB0941" w:rsidRPr="00AB0941" w:rsidRDefault="00AB0941">
      <w:pPr>
        <w:rPr>
          <w:sz w:val="28"/>
          <w:szCs w:val="28"/>
        </w:rPr>
      </w:pPr>
    </w:p>
    <w:tbl>
      <w:tblPr>
        <w:tblW w:w="0" w:type="auto"/>
        <w:tblInd w:w="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939"/>
        <w:gridCol w:w="4632"/>
      </w:tblGrid>
      <w:tr w:rsidR="00AB0941" w:rsidRPr="00AB0941" w14:paraId="700378A3" w14:textId="77777777" w:rsidTr="00AB0941">
        <w:trPr>
          <w:trHeight w:val="332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5291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Tues, Aug. 31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5573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 </w:t>
            </w:r>
          </w:p>
          <w:p w14:paraId="18E5EF47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81929BE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a stock? What is a bond? Why do we regulate the offering and sale of securities (including stocks and bonds)?</w:t>
            </w:r>
          </w:p>
          <w:p w14:paraId="08634BA6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59C8D0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379C587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B072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 watch the following documentary. It might be useful to first watch the short Khan Academy videos if you want to get more familiar with what a stock and bond are.</w:t>
            </w:r>
          </w:p>
          <w:p w14:paraId="5CCCEE89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CE7F7E7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A1E359B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Crash of 1929 </w:t>
            </w:r>
            <w:hyperlink r:id="rId4" w:tgtFrame="_blank" w:history="1">
              <w:r w:rsidRPr="00AB09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https://topdocumentaryfilms.com/the-crash-of-1929/</w:t>
              </w:r>
            </w:hyperlink>
          </w:p>
          <w:p w14:paraId="63FB493B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A35590A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“What it Means to Buy a Company's Stock”</w:t>
            </w:r>
          </w:p>
          <w:p w14:paraId="2BA5B119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minutes 46 seconds:</w:t>
            </w:r>
          </w:p>
          <w:p w14:paraId="0E87C51B" w14:textId="77777777" w:rsidR="00AB0941" w:rsidRPr="00AB0941" w:rsidRDefault="00AB0941" w:rsidP="00AB094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hyperlink r:id="rId5" w:tgtFrame="_blank" w:history="1">
              <w:r w:rsidRPr="00AB09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https://www.khanacademy.org/economics-finance-domain/ap-macroeconomics/ap-financial-sector/financial-assets-ap/v/what-it-means-to-buy-a-company-s-stock</w:t>
              </w:r>
            </w:hyperlink>
          </w:p>
          <w:p w14:paraId="09A1590E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DE22310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“Bonds vs. Stocks” 9 minutes 21 seconds:</w:t>
            </w:r>
          </w:p>
          <w:p w14:paraId="3767E066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hyperlink r:id="rId6" w:tgtFrame="_blank" w:history="1">
              <w:r w:rsidRPr="00AB09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https://www.khanacademy.org/economics-finance-domain/ap-macroeconomics/ap-financial-sector/financial-assets-ap/v/bonds-vs-stocks</w:t>
              </w:r>
            </w:hyperlink>
          </w:p>
          <w:p w14:paraId="27187CC0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176A777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0941" w:rsidRPr="00AB0941" w14:paraId="4C9A447C" w14:textId="77777777" w:rsidTr="00AB0941">
        <w:trPr>
          <w:trHeight w:val="332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0185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F9F3259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Thurs., Sept. 2</w:t>
            </w:r>
          </w:p>
          <w:p w14:paraId="695B2A71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0E09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Framework of Securities Regulation</w:t>
            </w:r>
          </w:p>
          <w:p w14:paraId="3DBF5912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0C8CD4B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BA91" w14:textId="77777777" w:rsidR="00AB0941" w:rsidRPr="00AB0941" w:rsidRDefault="00AB0941" w:rsidP="00AB0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B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Pages 1 - 26 in </w:t>
            </w:r>
            <w:r w:rsidRPr="00AB0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Cox, Hillman, </w:t>
            </w:r>
            <w:proofErr w:type="spellStart"/>
            <w:r w:rsidRPr="00AB0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Langevoort</w:t>
            </w:r>
            <w:proofErr w:type="spellEnd"/>
            <w:r w:rsidRPr="00AB0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Lipton, &amp; Sjostrom, </w:t>
            </w:r>
            <w:r w:rsidRPr="00AB0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Securities Regulation:</w:t>
            </w:r>
            <w:r w:rsidRPr="00AB0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B0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Cases and Materials, 9</w:t>
            </w:r>
            <w:r w:rsidRPr="00AB0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th</w:t>
            </w:r>
            <w:r w:rsidRPr="00AB09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edition </w:t>
            </w:r>
            <w:r w:rsidRPr="00AB0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(and Supplement).</w:t>
            </w:r>
          </w:p>
        </w:tc>
      </w:tr>
    </w:tbl>
    <w:p w14:paraId="726D7B27" w14:textId="77777777" w:rsidR="00AB0941" w:rsidRDefault="00AB0941"/>
    <w:p w14:paraId="2CCDEC63" w14:textId="77777777" w:rsidR="00AB0941" w:rsidRDefault="00AB0941"/>
    <w:sectPr w:rsidR="00AB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41"/>
    <w:rsid w:val="009059B9"/>
    <w:rsid w:val="00AB0941"/>
    <w:rsid w:val="00E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17D7"/>
  <w15:chartTrackingRefBased/>
  <w15:docId w15:val="{A97455D5-A2DD-4586-A36D-4BF1A42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0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economics-finance-domain/ap-macroeconomics/ap-financial-sector/financial-assets-ap/v/bonds-vs-stocks" TargetMode="External"/><Relationship Id="rId5" Type="http://schemas.openxmlformats.org/officeDocument/2006/relationships/hyperlink" Target="https://www.khanacademy.org/economics-finance-domain/ap-macroeconomics/ap-financial-sector/financial-assets-ap/v/what-it-means-to-buy-a-company-s-stock" TargetMode="External"/><Relationship Id="rId4" Type="http://schemas.openxmlformats.org/officeDocument/2006/relationships/hyperlink" Target="https://topdocumentaryfilms.com/the-crash-of-19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Foy</dc:creator>
  <cp:keywords/>
  <dc:description/>
  <cp:lastModifiedBy>Justin Foy</cp:lastModifiedBy>
  <cp:revision>1</cp:revision>
  <dcterms:created xsi:type="dcterms:W3CDTF">2021-08-23T13:36:00Z</dcterms:created>
  <dcterms:modified xsi:type="dcterms:W3CDTF">2021-08-23T13:38:00Z</dcterms:modified>
</cp:coreProperties>
</file>